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_rels/document.xml.rels" ContentType="application/vnd.openxmlformats-package.relationships+xml"/>
  <Override PartName="/word/media/image4.wmf" ContentType="image/x-wmf"/>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headerReference r:id="rId2" w:type="default"/>
          <w:footerReference r:id="rId3" w:type="default"/>
          <w:type w:val="nextPage"/>
          <w:pgSz w:h="16838" w:w="11906"/>
          <w:pgMar w:bottom="284" w:footer="0" w:gutter="0" w:header="709" w:left="1050" w:right="1050" w:top="766"/>
          <w:pgNumType w:fmt="decimal"/>
          <w:formProt w:val="false"/>
          <w:titlePg/>
          <w:textDirection w:val="lrTb"/>
          <w:docGrid w:charSpace="0" w:linePitch="360" w:type="default"/>
        </w:sectPr>
        <w:pStyle w:val="style58"/>
      </w:pPr>
      <w:r>
        <w:rPr>
          <w:rFonts w:ascii="Chinacat" w:hAnsi="Chinacat"/>
          <w:sz w:val="48"/>
          <w:szCs w:val="48"/>
        </w:rPr>
        <w:t>Lecture aidée</w:t>
        <w:pict>
          <v:shapetype id="shapetype_32" coordsize="21600,21600" o:spt="32" path="m,l21600,21600nfe">
            <v:stroke joinstyle="miter"/>
            <v:path gradientshapeok="t" o:connecttype="rect" textboxrect="0,0,21600,21600"/>
          </v:shapetype>
          <v:shape id="shape_0" style="position:absolute;margin-left:0pt;margin-top:0pt;width:0pt;height:804.7pt" type="shapetype_32">
            <v:wrap v:type="none"/>
            <v:fill detectmouseclick="t"/>
            <v:stroke color="#ff7d26" joinstyle="round" weight="28440"/>
          </v:shape>
        </w:pict>
        <w:pict>
          <v:shape id="shape_0" style="position:absolute;margin-left:0pt;margin-top:0pt;width:0pt;height:810.7pt" type="shapetype_32">
            <v:wrap v:type="none"/>
            <v:fill detectmouseclick="t"/>
            <v:stroke color="#ffcba8" joinstyle="round" weight="57240"/>
          </v:shape>
        </w:pict>
        <w:pict>
          <v:oval id="shape_0" style="position:absolute;margin-left:0pt;margin-top:0pt;width:11.2pt;height:11.45pt">
            <v:wrap v:type="none"/>
            <v:fill detectmouseclick="t"/>
            <v:stroke color="#ff7d26" joinstyle="round" weight="38160"/>
          </v:oval>
        </w:pict>
      </w:r>
    </w:p>
    <w:p>
      <w:pPr>
        <w:pStyle w:val="style75"/>
      </w:pPr>
      <w:bookmarkStart w:id="0" w:name="_GoBack"/>
      <w:bookmarkEnd w:id="0"/>
      <w:r>
        <w:rPr>
          <w:b/>
        </w:rPr>
        <w:t>Lire avec un cahier de sons multi-entrées numérique</w:t>
      </w:r>
    </w:p>
    <w:p>
      <w:pPr>
        <w:pStyle w:val="style63"/>
      </w:pPr>
      <w:r>
        <w:rPr/>
      </w:r>
    </w:p>
    <w:tbl>
      <w:tblPr>
        <w:jc w:val="left"/>
        <w:tblInd w:type="dxa" w:w="-108"/>
        <w:tblBorders>
          <w:top w:color="FF6600" w:space="0" w:sz="4" w:val="single"/>
          <w:left w:color="FF6600" w:space="0" w:sz="4" w:val="single"/>
          <w:bottom w:color="FF6600" w:space="0" w:sz="4" w:val="single"/>
          <w:right w:color="FF6600" w:space="0" w:sz="4" w:val="single"/>
        </w:tblBorders>
      </w:tblPr>
      <w:tblGrid>
        <w:gridCol w:w="8512"/>
      </w:tblGrid>
      <w:tr>
        <w:trPr>
          <w:cantSplit w:val="false"/>
        </w:trPr>
        <w:tc>
          <w:tcPr>
            <w:tcW w:type="dxa" w:w="8512"/>
            <w:tcBorders>
              <w:top w:color="FF6600" w:space="0" w:sz="4" w:val="single"/>
              <w:left w:color="FF6600" w:space="0" w:sz="4" w:val="single"/>
              <w:bottom w:color="FF6600" w:space="0" w:sz="4" w:val="single"/>
              <w:right w:color="FF6600" w:space="0" w:sz="4" w:val="single"/>
            </w:tcBorders>
            <w:shd w:fill="FFFFFF" w:val="clear"/>
            <w:tcMar>
              <w:top w:type="dxa" w:w="113"/>
              <w:left w:type="dxa" w:w="108"/>
              <w:bottom w:type="dxa" w:w="113"/>
              <w:right w:type="dxa" w:w="108"/>
            </w:tcMar>
          </w:tcPr>
          <w:p>
            <w:pPr>
              <w:pStyle w:val="style61"/>
            </w:pPr>
            <w:r>
              <w:rPr>
                <w:rFonts w:ascii="cinnamon cake" w:hAnsi="cinnamon cake"/>
                <w:sz w:val="40"/>
                <w:szCs w:val="40"/>
              </w:rPr>
              <w:t>Objectif</w:t>
            </w:r>
          </w:p>
        </w:tc>
      </w:tr>
    </w:tbl>
    <w:p>
      <w:pPr>
        <w:pStyle w:val="style0"/>
        <w:spacing w:after="0" w:before="240"/>
        <w:jc w:val="both"/>
      </w:pPr>
      <w:r>
        <w:rPr/>
        <w:t>Créer une aide pour lire : l’élève, ayant des difficultés pour lire un texte seul, pourra « cliquer » sur le mot posant problème et une petite fenêtre apparaitra avec la page de cahier de sons correspondante.</w:t>
      </w:r>
    </w:p>
    <w:p>
      <w:pPr>
        <w:pStyle w:val="style0"/>
        <w:spacing w:after="0" w:before="240"/>
        <w:jc w:val="both"/>
      </w:pPr>
      <w:r>
        <w:rPr/>
        <w:t>L’objectif  absolu serait que les élèves puissent lire n’importe quel texte, à leur portée, est qu’un lien se fasse automatiquement.</w:t>
      </w:r>
    </w:p>
    <w:p>
      <w:pPr>
        <w:pStyle w:val="style0"/>
        <w:spacing w:after="0" w:before="240"/>
        <w:jc w:val="both"/>
      </w:pPr>
      <w:r>
        <w:rPr/>
        <w:t>L’objectif intérmédiaire serait d’envisager que les élèves lisent un texte entré par l’enseignante. Ce texte aura été préparé intinialement, c’est-à-dire que l’enseignante aura créé les liens sur les mots avec les entrées correspondantes du cahier de sons.</w:t>
      </w:r>
    </w:p>
    <w:p>
      <w:pPr>
        <w:pStyle w:val="style0"/>
        <w:spacing w:after="0" w:before="240"/>
        <w:jc w:val="both"/>
      </w:pPr>
      <w:r>
        <w:rPr/>
      </w:r>
    </w:p>
    <w:p>
      <w:pPr>
        <w:pStyle w:val="style80"/>
        <w:spacing w:after="0" w:before="0"/>
      </w:pPr>
      <w:r>
        <w:rPr>
          <w:rFonts w:ascii="Picto Moustache" w:cs="" w:hAnsi="Picto Moustache"/>
          <w:color w:val="000000"/>
          <w:sz w:val="36"/>
          <w:szCs w:val="36"/>
        </w:rPr>
        <w:t>s</w:t>
      </w:r>
      <w:r>
        <w:rPr>
          <w:rFonts w:ascii="Picto Moustache" w:cs="" w:hAnsi="Picto Moustache"/>
          <w:color w:val="000000"/>
          <w:sz w:val="32"/>
          <w:szCs w:val="32"/>
        </w:rPr>
        <w:t xml:space="preserve"> </w:t>
      </w:r>
      <w:r>
        <w:rPr>
          <w:rFonts w:ascii="Century Schoolbook" w:cs="" w:hAnsi="Century Schoolbook"/>
          <w:color w:val="000000"/>
          <w:sz w:val="30"/>
          <w:szCs w:val="30"/>
        </w:rPr>
        <w:t>vidéo du geste correspondant au son</w:t>
      </w:r>
    </w:p>
    <w:p>
      <w:pPr>
        <w:pStyle w:val="style80"/>
        <w:spacing w:after="0" w:before="0"/>
      </w:pPr>
      <w:r>
        <w:rPr>
          <w:rFonts w:ascii="Picto Moustache" w:cs="" w:hAnsi="Picto Moustache"/>
          <w:color w:val="000000"/>
          <w:sz w:val="36"/>
          <w:szCs w:val="36"/>
        </w:rPr>
        <w:t xml:space="preserve">s </w:t>
      </w:r>
      <w:r>
        <w:rPr>
          <w:rFonts w:ascii="Century Schoolbook" w:cs="" w:hAnsi="Century Schoolbook"/>
          <w:color w:val="000000"/>
          <w:sz w:val="30"/>
          <w:szCs w:val="30"/>
        </w:rPr>
        <w:t>image et mot référents de la classe</w:t>
      </w:r>
    </w:p>
    <w:p>
      <w:pPr>
        <w:pStyle w:val="style80"/>
        <w:spacing w:after="0" w:before="0"/>
      </w:pPr>
      <w:r>
        <w:rPr>
          <w:sz w:val="30"/>
          <w:szCs w:val="30"/>
        </w:rPr>
      </w:r>
    </w:p>
    <w:p>
      <w:pPr>
        <w:pStyle w:val="style0"/>
        <w:spacing w:after="0" w:before="240"/>
        <w:jc w:val="both"/>
      </w:pPr>
      <w:r>
        <w:rPr/>
      </w:r>
    </w:p>
    <w:p>
      <w:pPr>
        <w:pStyle w:val="style0"/>
        <w:spacing w:after="0" w:before="240"/>
        <w:jc w:val="both"/>
      </w:pPr>
      <w:r>
        <w:rPr/>
      </w:r>
    </w:p>
    <w:p>
      <w:pPr>
        <w:pStyle w:val="style0"/>
      </w:pPr>
      <w:r>
        <w:rPr>
          <w:rFonts w:ascii="Picto Moustache" w:hAnsi="Picto Moustache"/>
          <w:color w:val="000000"/>
          <w:sz w:val="36"/>
          <w:szCs w:val="36"/>
        </w:rPr>
        <w:t xml:space="preserve">s </w:t>
      </w:r>
      <w:r>
        <w:rPr>
          <w:color w:val="000000"/>
          <w:sz w:val="36"/>
          <w:szCs w:val="36"/>
        </w:rPr>
        <w:t>An, an</w:t>
      </w:r>
    </w:p>
    <w:p>
      <w:pPr>
        <w:pStyle w:val="style0"/>
      </w:pPr>
      <w:r>
        <w:rPr/>
      </w:r>
    </w:p>
    <w:p>
      <w:pPr>
        <w:pStyle w:val="style0"/>
        <w:spacing w:after="0" w:before="240"/>
        <w:jc w:val="both"/>
      </w:pPr>
      <w:r>
        <w:rPr/>
      </w:r>
    </w:p>
    <w:p>
      <w:pPr>
        <w:pStyle w:val="style0"/>
      </w:pPr>
      <w:r>
        <w:rPr>
          <w:color w:val="0070C0"/>
          <w:sz w:val="36"/>
          <w:szCs w:val="36"/>
        </w:rPr>
        <w:t>f</w:t>
      </w:r>
      <w:r>
        <w:rPr>
          <w:color w:val="FF0000"/>
          <w:sz w:val="36"/>
          <w:szCs w:val="36"/>
        </w:rPr>
        <w:t>an</w:t>
      </w:r>
    </w:p>
    <w:p>
      <w:pPr>
        <w:pStyle w:val="style0"/>
      </w:pPr>
      <w:r>
        <w:rPr>
          <w:color w:val="FF0000"/>
          <w:sz w:val="36"/>
          <w:szCs w:val="36"/>
        </w:rPr>
        <w:t>an</w:t>
      </w:r>
    </w:p>
    <w:p>
      <w:pPr>
        <w:pStyle w:val="style0"/>
      </w:pPr>
      <w:r>
        <w:rPr/>
      </w:r>
    </w:p>
    <w:p>
      <w:pPr>
        <w:pStyle w:val="style0"/>
      </w:pPr>
      <w:r>
        <w:rPr>
          <w:rFonts w:ascii="Picto Moustache" w:hAnsi="Picto Moustache"/>
          <w:color w:val="000000"/>
          <w:sz w:val="48"/>
          <w:szCs w:val="48"/>
        </w:rPr>
        <w:t xml:space="preserve">y </w:t>
      </w:r>
      <w:r>
        <w:rPr>
          <w:rFonts w:ascii="Arabic Typesetting" w:cs="Arabic Typesetting" w:hAnsi="Arabic Typesetting"/>
          <w:color w:val="000000"/>
          <w:sz w:val="48"/>
          <w:szCs w:val="48"/>
        </w:rPr>
        <w:t>[</w:t>
      </w:r>
      <w:r>
        <w:rPr>
          <w:rFonts w:ascii="BV_Api" w:cs="Arabic Typesetting" w:hAnsi="BV_Api"/>
          <w:color w:val="000000"/>
          <w:sz w:val="48"/>
          <w:szCs w:val="48"/>
        </w:rPr>
        <w:t></w:t>
      </w:r>
      <w:r>
        <w:rPr>
          <w:rFonts w:ascii="Arabic Typesetting" w:cs="Arabic Typesetting" w:hAnsi="Arabic Typesetting"/>
          <w:color w:val="000000"/>
          <w:sz w:val="48"/>
          <w:szCs w:val="48"/>
        </w:rPr>
        <w:t>]</w:t>
      </w:r>
    </w:p>
    <w:p>
      <w:pPr>
        <w:pStyle w:val="style0"/>
      </w:pPr>
      <w:r>
        <w:rPr/>
      </w:r>
    </w:p>
    <w:p>
      <w:pPr>
        <w:pStyle w:val="style0"/>
        <w:spacing w:after="0" w:before="240"/>
        <w:jc w:val="both"/>
      </w:pPr>
      <w:r>
        <w:rPr/>
      </w:r>
    </w:p>
    <w:p>
      <w:pPr>
        <w:pStyle w:val="style0"/>
      </w:pPr>
      <w:r>
        <w:rPr/>
      </w:r>
    </w:p>
    <w:p>
      <w:pPr>
        <w:pStyle w:val="style81"/>
        <w:spacing w:after="120" w:before="0"/>
      </w:pPr>
      <w:r>
        <w:rPr>
          <w:color w:val="0070C0"/>
          <w:sz w:val="36"/>
          <w:szCs w:val="36"/>
        </w:rPr>
        <w:t>Le</w:t>
      </w:r>
      <w:r>
        <w:rPr>
          <w:color w:val="000000"/>
          <w:sz w:val="36"/>
          <w:szCs w:val="36"/>
        </w:rPr>
        <w:t xml:space="preserve"> </w:t>
      </w:r>
      <w:r>
        <w:rPr>
          <w:color w:val="FF0000"/>
          <w:sz w:val="36"/>
          <w:szCs w:val="36"/>
        </w:rPr>
        <w:t>pe</w:t>
      </w:r>
      <w:r>
        <w:rPr>
          <w:color w:val="0070C0"/>
          <w:sz w:val="36"/>
          <w:szCs w:val="36"/>
        </w:rPr>
        <w:t>ti</w:t>
      </w:r>
      <w:r>
        <w:rPr>
          <w:color w:val="808080"/>
          <w:sz w:val="36"/>
          <w:szCs w:val="36"/>
        </w:rPr>
        <w:t>t</w:t>
      </w:r>
      <w:r>
        <w:rPr>
          <w:color w:val="000000"/>
          <w:sz w:val="36"/>
          <w:szCs w:val="36"/>
        </w:rPr>
        <w:t xml:space="preserve"> </w:t>
      </w:r>
      <w:r>
        <w:rPr>
          <w:color w:val="FF0000"/>
          <w:sz w:val="36"/>
          <w:szCs w:val="36"/>
        </w:rPr>
        <w:t>en</w:t>
      </w:r>
      <w:r>
        <w:rPr>
          <w:color w:val="0070C0"/>
          <w:sz w:val="36"/>
          <w:szCs w:val="36"/>
        </w:rPr>
        <w:t>fan</w:t>
      </w:r>
      <w:r>
        <w:rPr>
          <w:color w:val="A6A6A6"/>
          <w:sz w:val="36"/>
          <w:szCs w:val="36"/>
        </w:rPr>
        <w:t>t</w:t>
      </w:r>
      <w:r>
        <w:rPr>
          <w:color w:val="000000"/>
          <w:sz w:val="36"/>
          <w:szCs w:val="36"/>
        </w:rPr>
        <w:t xml:space="preserve"> </w:t>
      </w:r>
      <w:r>
        <w:rPr>
          <w:color w:val="FF0000"/>
          <w:sz w:val="36"/>
          <w:szCs w:val="36"/>
        </w:rPr>
        <w:t>man</w:t>
      </w:r>
      <w:r>
        <w:rPr>
          <w:color w:val="0070C0"/>
          <w:sz w:val="36"/>
          <w:szCs w:val="36"/>
        </w:rPr>
        <w:t>ge</w:t>
      </w:r>
      <w:r>
        <w:rPr>
          <w:color w:val="000000"/>
          <w:sz w:val="36"/>
          <w:szCs w:val="36"/>
        </w:rPr>
        <w:t xml:space="preserve"> </w:t>
      </w:r>
      <w:r>
        <w:rPr>
          <w:color w:val="FF0000"/>
          <w:sz w:val="36"/>
          <w:szCs w:val="36"/>
        </w:rPr>
        <w:t>u</w:t>
      </w:r>
      <w:r>
        <w:rPr>
          <w:color w:val="0070C0"/>
          <w:sz w:val="36"/>
          <w:szCs w:val="36"/>
        </w:rPr>
        <w:t>ne</w:t>
      </w:r>
      <w:r>
        <w:rPr>
          <w:color w:val="000000"/>
          <w:sz w:val="36"/>
          <w:szCs w:val="36"/>
        </w:rPr>
        <w:t xml:space="preserve"> </w:t>
      </w:r>
      <w:r>
        <w:rPr>
          <w:color w:val="FF0000"/>
          <w:sz w:val="36"/>
          <w:szCs w:val="36"/>
        </w:rPr>
        <w:t>po</w:t>
      </w:r>
      <w:r>
        <w:rPr>
          <w:color w:val="0070C0"/>
          <w:sz w:val="36"/>
          <w:szCs w:val="36"/>
        </w:rPr>
        <w:t>mme</w:t>
      </w:r>
      <w:r>
        <w:rPr>
          <w:color w:val="000000"/>
          <w:sz w:val="36"/>
          <w:szCs w:val="36"/>
        </w:rPr>
        <w:t>.</w:t>
      </w:r>
    </w:p>
    <w:p>
      <w:pPr>
        <w:pStyle w:val="style0"/>
        <w:spacing w:after="0" w:before="240"/>
        <w:jc w:val="both"/>
      </w:pPr>
      <w:r>
        <w:rPr/>
      </w:r>
    </w:p>
    <w:p>
      <w:pPr>
        <w:pStyle w:val="style0"/>
        <w:spacing w:after="0" w:before="240"/>
        <w:jc w:val="both"/>
      </w:pPr>
      <w:r>
        <w:rPr/>
      </w:r>
    </w:p>
    <w:p>
      <w:pPr>
        <w:pStyle w:val="style0"/>
        <w:spacing w:after="0" w:before="240"/>
        <w:jc w:val="both"/>
      </w:pPr>
      <w:r>
        <w:rPr/>
      </w:r>
    </w:p>
    <w:p>
      <w:pPr>
        <w:pStyle w:val="style0"/>
        <w:spacing w:after="0" w:before="240"/>
        <w:jc w:val="both"/>
      </w:pPr>
      <w:r>
        <w:rPr/>
        <w:t>On peut envisager que l’image, le mot et le geste référents pouvent être visibles si l’élève le désire.</w:t>
      </w:r>
    </w:p>
    <w:p>
      <w:pPr>
        <w:pStyle w:val="style0"/>
        <w:spacing w:after="0" w:before="240"/>
        <w:jc w:val="both"/>
      </w:pPr>
      <w:r>
        <w:rPr/>
        <w:t>On peut également envisager que le système « apprennent » les mots entrés par l’enseignant. L’enseignant prépare un premier texte avec le mot « enfant » décrit comme ci-dessus. Le système le retient et l’enseignant, s’il tape, une prochaine fois le mot « enfant », le lien se fera automatiquement avec le cahier de sons.</w:t>
      </w:r>
    </w:p>
    <w:p>
      <w:pPr>
        <w:pStyle w:val="style0"/>
        <w:spacing w:after="0" w:before="240"/>
        <w:jc w:val="both"/>
      </w:pPr>
      <w:r>
        <w:rPr/>
      </w:r>
    </w:p>
    <w:p>
      <w:pPr>
        <w:pStyle w:val="style0"/>
      </w:pPr>
      <w:r>
        <w:rPr/>
      </w:r>
    </w:p>
    <w:tbl>
      <w:tblPr>
        <w:jc w:val="left"/>
        <w:tblInd w:type="dxa" w:w="-108"/>
        <w:tblBorders>
          <w:top w:color="FF6600" w:space="0" w:sz="4" w:val="single"/>
          <w:left w:color="FF6600" w:space="0" w:sz="4" w:val="single"/>
          <w:bottom w:color="FF6600" w:space="0" w:sz="4" w:val="single"/>
          <w:right w:color="FF6600" w:space="0" w:sz="4" w:val="single"/>
        </w:tblBorders>
      </w:tblPr>
      <w:tblGrid>
        <w:gridCol w:w="8512"/>
      </w:tblGrid>
      <w:tr>
        <w:trPr>
          <w:cantSplit w:val="false"/>
        </w:trPr>
        <w:tc>
          <w:tcPr>
            <w:tcW w:type="dxa" w:w="8512"/>
            <w:tcBorders>
              <w:top w:color="FF6600" w:space="0" w:sz="4" w:val="single"/>
              <w:left w:color="FF6600" w:space="0" w:sz="4" w:val="single"/>
              <w:bottom w:color="FF6600" w:space="0" w:sz="4" w:val="single"/>
              <w:right w:color="FF6600" w:space="0" w:sz="4" w:val="single"/>
            </w:tcBorders>
            <w:shd w:fill="auto" w:val="clear"/>
            <w:tcMar>
              <w:top w:type="dxa" w:w="113"/>
              <w:left w:type="dxa" w:w="108"/>
              <w:bottom w:type="dxa" w:w="113"/>
              <w:right w:type="dxa" w:w="108"/>
            </w:tcMar>
          </w:tcPr>
          <w:p>
            <w:pPr>
              <w:pStyle w:val="style61"/>
              <w:pageBreakBefore/>
            </w:pPr>
            <w:r>
              <w:rPr>
                <w:rFonts w:ascii="cinnamon cake" w:hAnsi="cinnamon cake"/>
                <w:sz w:val="40"/>
                <w:szCs w:val="40"/>
              </w:rPr>
              <w:t>Informations administratives</w:t>
            </w:r>
          </w:p>
        </w:tc>
      </w:tr>
    </w:tbl>
    <w:p>
      <w:pPr>
        <w:pStyle w:val="style0"/>
        <w:spacing w:after="0" w:before="240" w:line="100" w:lineRule="atLeast"/>
      </w:pPr>
      <w:r>
        <w:rPr/>
        <w:t>Ecole</w:t>
      </w:r>
    </w:p>
    <w:p>
      <w:pPr>
        <w:pStyle w:val="style0"/>
        <w:spacing w:after="0" w:before="0" w:line="100" w:lineRule="atLeast"/>
      </w:pPr>
      <w:r>
        <w:rPr/>
        <w:t>Estelle Le Roux</w:t>
      </w:r>
    </w:p>
    <w:p>
      <w:pPr>
        <w:pStyle w:val="style0"/>
        <w:spacing w:after="0" w:before="0" w:line="100" w:lineRule="atLeast"/>
      </w:pPr>
      <w:r>
        <w:rPr/>
        <w:t>Route du Châtelet</w:t>
      </w:r>
    </w:p>
    <w:p>
      <w:pPr>
        <w:pStyle w:val="style0"/>
        <w:spacing w:after="0" w:before="0" w:line="100" w:lineRule="atLeast"/>
      </w:pPr>
      <w:r>
        <w:rPr/>
        <w:t>18170 Saint Pierre Les bois</w:t>
      </w:r>
    </w:p>
    <w:p>
      <w:pPr>
        <w:pStyle w:val="style0"/>
        <w:spacing w:after="0" w:before="0" w:line="100" w:lineRule="atLeast"/>
      </w:pPr>
      <w:r>
        <w:rPr>
          <w:b/>
          <w:i/>
        </w:rPr>
        <w:t>Téléphone</w:t>
      </w:r>
      <w:r>
        <w:rPr/>
        <w:t> : 02-48-56-34-37</w:t>
      </w:r>
    </w:p>
    <w:p>
      <w:pPr>
        <w:pStyle w:val="style0"/>
        <w:spacing w:line="100" w:lineRule="atLeast"/>
      </w:pPr>
      <w:r>
        <w:rPr>
          <w:b/>
          <w:i/>
        </w:rPr>
        <w:t>Courriel</w:t>
      </w:r>
      <w:r>
        <w:rPr/>
        <w:t xml:space="preserve"> : </w:t>
      </w:r>
      <w:hyperlink r:id="rId4">
        <w:r>
          <w:rPr>
            <w:rStyle w:val="style44"/>
          </w:rPr>
          <w:t>ec-saint-pierre-les-bois@ac-orleans-tours.fr</w:t>
        </w:r>
      </w:hyperlink>
    </w:p>
    <w:p>
      <w:pPr>
        <w:pStyle w:val="style0"/>
        <w:spacing w:line="100" w:lineRule="atLeast"/>
      </w:pPr>
      <w:r>
        <w:rPr/>
      </w:r>
    </w:p>
    <w:tbl>
      <w:tblPr>
        <w:jc w:val="left"/>
        <w:tblInd w:type="dxa" w:w="-108"/>
        <w:tblBorders>
          <w:top w:color="FF6600" w:space="0" w:sz="4" w:val="single"/>
          <w:left w:color="FF6600" w:space="0" w:sz="4" w:val="single"/>
          <w:bottom w:color="FF6600" w:space="0" w:sz="4" w:val="single"/>
          <w:right w:color="FF6600" w:space="0" w:sz="4" w:val="single"/>
        </w:tblBorders>
      </w:tblPr>
      <w:tblGrid>
        <w:gridCol w:w="9947"/>
      </w:tblGrid>
      <w:tr>
        <w:trPr>
          <w:cantSplit w:val="false"/>
        </w:trPr>
        <w:tc>
          <w:tcPr>
            <w:tcW w:type="dxa" w:w="9947"/>
            <w:tcBorders>
              <w:top w:color="FF6600" w:space="0" w:sz="4" w:val="single"/>
              <w:left w:color="FF6600" w:space="0" w:sz="4" w:val="single"/>
              <w:bottom w:color="FF6600" w:space="0" w:sz="4" w:val="single"/>
              <w:right w:color="FF6600" w:space="0" w:sz="4" w:val="single"/>
            </w:tcBorders>
            <w:shd w:fill="auto" w:val="clear"/>
            <w:tcMar>
              <w:top w:type="dxa" w:w="113"/>
              <w:left w:type="dxa" w:w="108"/>
              <w:bottom w:type="dxa" w:w="113"/>
              <w:right w:type="dxa" w:w="108"/>
            </w:tcMar>
          </w:tcPr>
          <w:p>
            <w:pPr>
              <w:pStyle w:val="style61"/>
            </w:pPr>
            <w:r>
              <w:rPr>
                <w:rFonts w:ascii="cinnamon cake" w:hAnsi="cinnamon cake"/>
                <w:sz w:val="40"/>
                <w:szCs w:val="40"/>
              </w:rPr>
              <w:t>Environnement logiciel / matériel</w:t>
            </w:r>
          </w:p>
        </w:tc>
      </w:tr>
    </w:tbl>
    <w:p>
      <w:pPr>
        <w:pStyle w:val="style0"/>
        <w:spacing w:after="0" w:before="240" w:line="100" w:lineRule="atLeast"/>
      </w:pPr>
      <w:r>
        <w:rPr>
          <w:b/>
          <w:i/>
        </w:rPr>
        <w:t>Matériel</w:t>
      </w:r>
      <w:r>
        <w:rPr/>
        <w:t> : tablette Androïd</w:t>
      </w:r>
    </w:p>
    <w:p>
      <w:pPr>
        <w:pStyle w:val="style0"/>
        <w:spacing w:after="0" w:before="240" w:line="360" w:lineRule="auto"/>
      </w:pPr>
      <w:r>
        <w:rPr>
          <w:b/>
          <w:i/>
        </w:rPr>
        <w:t>Logiciel</w:t>
      </w:r>
      <w:r>
        <w:rPr/>
        <w:t> : cahier de sons multi-entrées numérique développé l’an passé à Sup’Galilée</w:t>
      </w:r>
    </w:p>
    <w:p>
      <w:pPr>
        <w:pStyle w:val="style0"/>
        <w:spacing w:after="0" w:before="240" w:line="360" w:lineRule="auto"/>
      </w:pPr>
      <w:r>
        <w:rPr/>
      </w:r>
    </w:p>
    <w:tbl>
      <w:tblPr>
        <w:jc w:val="left"/>
        <w:tblInd w:type="dxa" w:w="-108"/>
        <w:tblBorders>
          <w:top w:color="FF6600" w:space="0" w:sz="4" w:val="single"/>
          <w:left w:color="FF6600" w:space="0" w:sz="4" w:val="single"/>
          <w:bottom w:color="FF6600" w:space="0" w:sz="4" w:val="single"/>
          <w:right w:color="FF6600" w:space="0" w:sz="4" w:val="single"/>
        </w:tblBorders>
      </w:tblPr>
      <w:tblGrid>
        <w:gridCol w:w="9947"/>
      </w:tblGrid>
      <w:tr>
        <w:trPr>
          <w:cantSplit w:val="false"/>
        </w:trPr>
        <w:tc>
          <w:tcPr>
            <w:tcW w:type="dxa" w:w="9947"/>
            <w:tcBorders>
              <w:top w:color="FF6600" w:space="0" w:sz="4" w:val="single"/>
              <w:left w:color="FF6600" w:space="0" w:sz="4" w:val="single"/>
              <w:bottom w:color="FF6600" w:space="0" w:sz="4" w:val="single"/>
              <w:right w:color="FF6600" w:space="0" w:sz="4" w:val="single"/>
            </w:tcBorders>
            <w:shd w:fill="auto" w:val="clear"/>
            <w:tcMar>
              <w:top w:type="dxa" w:w="113"/>
              <w:left w:type="dxa" w:w="108"/>
              <w:bottom w:type="dxa" w:w="113"/>
              <w:right w:type="dxa" w:w="108"/>
            </w:tcMar>
          </w:tcPr>
          <w:p>
            <w:pPr>
              <w:pStyle w:val="style61"/>
            </w:pPr>
            <w:r>
              <w:rPr>
                <w:rFonts w:ascii="cinnamon cake" w:hAnsi="cinnamon cake"/>
                <w:sz w:val="40"/>
                <w:szCs w:val="40"/>
              </w:rPr>
              <w:t>Connaissances requises</w:t>
            </w:r>
          </w:p>
        </w:tc>
      </w:tr>
    </w:tbl>
    <w:p>
      <w:pPr>
        <w:pStyle w:val="style0"/>
        <w:spacing w:after="0" w:before="240" w:line="360" w:lineRule="auto"/>
        <w:jc w:val="both"/>
      </w:pPr>
      <w:r>
        <w:rPr/>
        <w:t xml:space="preserve">Il est important de comprendre que les mots sont composés de syllabes et que les syllabes contiennent des sons simples et/ou complexes. Les sons simples sont des sons tels que [a], [b], [p]. Les sons complexes sont, par exemple, [an], [oi]. Certains  sons simples peuvent prêter autant à confusion que les sons complexes. Des élèves peuvent confondre les graphèmes (lettres) B et P, ils ne produiront donc pas le bon mot. </w:t>
      </w:r>
    </w:p>
    <w:p>
      <w:pPr>
        <w:pStyle w:val="style0"/>
        <w:spacing w:after="0" w:before="240" w:line="360" w:lineRule="auto"/>
        <w:jc w:val="both"/>
      </w:pPr>
      <w:r>
        <w:rPr/>
        <w:t>Il convient également de comprendre le fonctionnement du cahier de sons multi-entrées numérique développé l’an passé.</w:t>
      </w:r>
    </w:p>
    <w:p>
      <w:pPr>
        <w:pStyle w:val="style0"/>
        <w:spacing w:after="0" w:before="240" w:line="360" w:lineRule="auto"/>
        <w:jc w:val="both"/>
      </w:pPr>
      <w:r>
        <w:rPr/>
        <w:t>Dans le but d’apprendre à lire, les mémoires auditive, visuelle et gestuelle doivent être sollicitées. Un travail associant graphème (lettre), phonème (son), image et mot référents et geste est fait toute l’année en classe. Afin de garder cela en mémoire, les élèves créent et disposent d’un cahier de sons multi-entrées numérique. Ce cahier est sur tablette Androïd.</w:t>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jc w:val="center"/>
      </w:pPr>
      <w:r>
        <w:rPr/>
      </w:r>
    </w:p>
    <w:p>
      <w:pPr>
        <w:pStyle w:val="style81"/>
        <w:spacing w:after="120" w:before="0"/>
        <w:jc w:val="center"/>
      </w:pPr>
      <w:r>
        <w:rPr/>
        <w:drawing>
          <wp:inline distB="0" distL="0" distR="0" distT="0">
            <wp:extent cx="4224020" cy="309372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4224020" cy="3093720"/>
                    </a:xfrm>
                    <a:prstGeom prst="rect">
                      <a:avLst/>
                    </a:prstGeom>
                    <a:noFill/>
                    <a:ln w="9525">
                      <a:noFill/>
                      <a:miter lim="800000"/>
                      <a:headEnd/>
                      <a:tailEnd/>
                    </a:ln>
                  </pic:spPr>
                </pic:pic>
              </a:graphicData>
            </a:graphic>
          </wp:inline>
        </w:drawing>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0"/>
        <w:spacing w:after="0" w:before="240" w:line="360" w:lineRule="auto"/>
        <w:jc w:val="both"/>
      </w:pPr>
      <w:r>
        <w:rPr/>
      </w:r>
    </w:p>
    <w:p>
      <w:pPr>
        <w:pStyle w:val="style64"/>
        <w:spacing w:after="0" w:before="0"/>
        <w:ind w:hanging="0" w:left="0" w:right="26"/>
        <w:jc w:val="center"/>
      </w:pPr>
      <w:r>
        <w:rPr/>
        <w:t>Rapport final de projet, Cahier de son multi-entrées numériques</w:t>
      </w:r>
    </w:p>
    <w:p>
      <w:pPr>
        <w:pStyle w:val="style0"/>
        <w:jc w:val="center"/>
      </w:pPr>
      <w:r>
        <w:rPr>
          <w:rFonts w:ascii="Century Schoolbook" w:cs="" w:hAnsi="Century Schoolbook"/>
          <w:color w:val="414751"/>
          <w:sz w:val="20"/>
          <w:szCs w:val="20"/>
        </w:rPr>
        <w:t>Amel KROUMA, Maroua MANSOURI, Moussa AIDARA, Walid HAOUARI</w:t>
      </w:r>
    </w:p>
    <w:sectPr>
      <w:headerReference r:id="rId6" w:type="default"/>
      <w:footerReference r:id="rId7" w:type="default"/>
      <w:type w:val="nextPage"/>
      <w:pgSz w:h="16838" w:w="11906"/>
      <w:pgMar w:bottom="284" w:footer="0" w:gutter="0" w:header="709" w:left="1050" w:right="1050" w:top="766"/>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entury Schoolbook">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0"/>
    </w:pPr>
    <w:r>
      <w:rPr/>
      <w:tab/>
    </w:r>
    <w:r>
      <w:rPr/>
      <w:fldChar w:fldCharType="begin"/>
    </w:r>
    <w:r>
      <w:instrText> PAGE </w:instrText>
    </w:r>
    <w:r>
      <w:fldChar w:fldCharType="separate"/>
    </w:r>
    <w:r>
      <w:t>5</w:t>
    </w:r>
    <w:r>
      <w:fldChar w:fldCharType="end"/>
    </w:r>
    <w:r>
      <w:rPr/>
      <w:t xml:space="preserve"> </w:t>
    </w:r>
  </w:p>
  <w:p>
    <w:pPr>
      <w:pStyle w:val="style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0"/>
    </w:pPr>
    <w:r>
      <w:rPr/>
      <w:tab/>
    </w:r>
    <w:r>
      <w:rPr/>
      <w:fldChar w:fldCharType="begin"/>
    </w:r>
    <w:r>
      <w:instrText> PAGE </w:instrText>
    </w:r>
    <w:r>
      <w:fldChar w:fldCharType="separate"/>
    </w:r>
    <w:r>
      <w:t>5</w:t>
    </w:r>
    <w:r>
      <w:fldChar w:fldCharType="end"/>
    </w:r>
    <w:r>
      <w:rPr/>
      <w:t xml:space="preserve"> </w:t>
    </w:r>
  </w:p>
  <w:p>
    <w:pPr>
      <w:pStyle w:val="style6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9"/>
    </w:pPr>
    <w:r>
      <w:rPr/>
      <w:t xml:space="preserve">Lecture aidée </w:t>
    </w:r>
    <w:r>
      <w:rPr>
        <w:color w:val="B9BEC7"/>
        <w:sz w:val="16"/>
        <w:szCs w:val="16"/>
      </w:rPr>
      <w:t xml:space="preserve"> </w:t>
    </w:r>
    <w:r>
      <w:rPr/>
      <w:t>EstelleEstelle Le Roux</w:t>
    </w:r>
  </w:p>
  <w:p>
    <w:pPr>
      <w:pStyle w:val="style58"/>
    </w:pPr>
    <w:r>
      <w:rPr>
        <w:rFonts w:ascii="Century Schoolbook" w:cs="" w:hAnsi="Century Schoolbook"/>
        <w:caps/>
        <w:sz w:val="44"/>
        <w:szCs w:val="44"/>
      </w:rPr>
      <w:t>LECTURE AIDEE</w:t>
    </w:r>
  </w:p>
  <w:p>
    <w:pPr>
      <w:pStyle w:val="style58"/>
    </w:pPr>
    <w:r>
      <w:rPr>
        <w:sz w:val="22"/>
        <w:szCs w:val="22"/>
      </w:rPr>
      <w:t xml:space="preserve">Lire avec un cahier de sons </w:t>
    </w:r>
    <w:r>
      <w:rPr>
        <w:sz w:val="16"/>
        <w:szCs w:val="16"/>
      </w:rPr>
      <w:t></w:t>
    </w:r>
    <w:r>
      <w:rPr>
        <w:sz w:val="22"/>
        <w:szCs w:val="22"/>
      </w:rPr>
      <w:t xml:space="preserve">  - Estelle LE ROUX</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9"/>
    </w:pPr>
    <w:r>
      <w:rPr/>
      <w:t xml:space="preserve">Lecture aidée </w:t>
    </w:r>
    <w:r>
      <w:rPr>
        <w:color w:val="B9BEC7"/>
        <w:sz w:val="16"/>
        <w:szCs w:val="16"/>
      </w:rPr>
      <w:t xml:space="preserve"> </w:t>
    </w:r>
    <w:r>
      <w:rPr/>
      <w:t>EstelleEstelle Le Roux</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Candara" w:cs="Candara" w:eastAsia="Droid Sans" w:hAnsi="Candara"/>
      <w:color w:val="000000"/>
      <w:sz w:val="24"/>
      <w:szCs w:val="24"/>
      <w:lang w:bidi="ar-SA" w:eastAsia="fr-FR" w:val="fr-FR"/>
    </w:rPr>
  </w:style>
  <w:style w:styleId="style1" w:type="paragraph">
    <w:name w:val="Heading 1"/>
    <w:basedOn w:val="style0"/>
    <w:next w:val="style53"/>
    <w:pPr>
      <w:spacing w:after="40" w:before="360"/>
    </w:pPr>
    <w:rPr>
      <w:rFonts w:ascii="Century Schoolbook" w:hAnsi="Century Schoolbook"/>
      <w:smallCaps/>
      <w:spacing w:val="5"/>
      <w:sz w:val="32"/>
      <w:szCs w:val="32"/>
    </w:rPr>
  </w:style>
  <w:style w:styleId="style2" w:type="paragraph">
    <w:name w:val="Heading 2"/>
    <w:basedOn w:val="style0"/>
    <w:next w:val="style53"/>
    <w:pPr>
      <w:numPr>
        <w:ilvl w:val="1"/>
        <w:numId w:val="1"/>
      </w:numPr>
      <w:spacing w:after="0" w:before="0"/>
      <w:outlineLvl w:val="1"/>
    </w:pPr>
    <w:rPr>
      <w:rFonts w:ascii="Century Schoolbook" w:hAnsi="Century Schoolbook"/>
      <w:sz w:val="28"/>
      <w:szCs w:val="28"/>
    </w:rPr>
  </w:style>
  <w:style w:styleId="style3" w:type="paragraph">
    <w:name w:val="Heading 3"/>
    <w:basedOn w:val="style0"/>
    <w:next w:val="style53"/>
    <w:pPr>
      <w:numPr>
        <w:ilvl w:val="2"/>
        <w:numId w:val="1"/>
      </w:numPr>
      <w:spacing w:after="0" w:before="0"/>
      <w:outlineLvl w:val="2"/>
    </w:pPr>
    <w:rPr>
      <w:rFonts w:ascii="Century Schoolbook" w:hAnsi="Century Schoolbook"/>
      <w:spacing w:val="5"/>
      <w:sz w:val="24"/>
      <w:szCs w:val="24"/>
    </w:rPr>
  </w:style>
  <w:style w:styleId="style4" w:type="paragraph">
    <w:name w:val="Heading 4"/>
    <w:basedOn w:val="style0"/>
    <w:next w:val="style53"/>
    <w:pPr>
      <w:numPr>
        <w:ilvl w:val="3"/>
        <w:numId w:val="1"/>
      </w:numPr>
      <w:spacing w:after="0" w:before="0"/>
      <w:outlineLvl w:val="3"/>
    </w:pPr>
    <w:rPr>
      <w:rFonts w:ascii="Century Schoolbook" w:hAnsi="Century Schoolbook"/>
      <w:color w:val="E65B01"/>
      <w:sz w:val="22"/>
      <w:szCs w:val="22"/>
    </w:rPr>
  </w:style>
  <w:style w:styleId="style5" w:type="paragraph">
    <w:name w:val="Heading 5"/>
    <w:basedOn w:val="style0"/>
    <w:next w:val="style53"/>
    <w:pPr>
      <w:numPr>
        <w:ilvl w:val="4"/>
        <w:numId w:val="1"/>
      </w:numPr>
      <w:spacing w:after="0" w:before="0"/>
      <w:outlineLvl w:val="4"/>
    </w:pPr>
    <w:rPr>
      <w:i/>
      <w:color w:val="E65B01"/>
      <w:sz w:val="22"/>
      <w:szCs w:val="22"/>
    </w:rPr>
  </w:style>
  <w:style w:styleId="style6" w:type="paragraph">
    <w:name w:val="Heading 6"/>
    <w:basedOn w:val="style0"/>
    <w:next w:val="style53"/>
    <w:pPr>
      <w:numPr>
        <w:ilvl w:val="5"/>
        <w:numId w:val="1"/>
      </w:numPr>
      <w:spacing w:after="0" w:before="0"/>
      <w:outlineLvl w:val="5"/>
    </w:pPr>
    <w:rPr>
      <w:b/>
      <w:color w:val="E65B01"/>
    </w:rPr>
  </w:style>
  <w:style w:styleId="style7" w:type="paragraph">
    <w:name w:val="Heading 7"/>
    <w:basedOn w:val="style0"/>
    <w:next w:val="style53"/>
    <w:pPr>
      <w:numPr>
        <w:ilvl w:val="6"/>
        <w:numId w:val="1"/>
      </w:numPr>
      <w:spacing w:after="0" w:before="0"/>
      <w:outlineLvl w:val="6"/>
    </w:pPr>
    <w:rPr>
      <w:b/>
      <w:i/>
      <w:color w:val="E65B01"/>
    </w:rPr>
  </w:style>
  <w:style w:styleId="style8" w:type="paragraph">
    <w:name w:val="Heading 8"/>
    <w:basedOn w:val="style0"/>
    <w:next w:val="style53"/>
    <w:pPr>
      <w:numPr>
        <w:ilvl w:val="7"/>
        <w:numId w:val="1"/>
      </w:numPr>
      <w:spacing w:after="0" w:before="0"/>
      <w:outlineLvl w:val="7"/>
    </w:pPr>
    <w:rPr>
      <w:b/>
      <w:color w:val="3667C3"/>
    </w:rPr>
  </w:style>
  <w:style w:styleId="style9" w:type="paragraph">
    <w:name w:val="Heading 9"/>
    <w:basedOn w:val="style0"/>
    <w:next w:val="style53"/>
    <w:pPr>
      <w:numPr>
        <w:ilvl w:val="8"/>
        <w:numId w:val="1"/>
      </w:numPr>
      <w:spacing w:after="0" w:before="0"/>
      <w:outlineLvl w:val="8"/>
    </w:pPr>
    <w:rPr>
      <w:b/>
      <w:i/>
      <w:color w:val="3667C3"/>
      <w:sz w:val="18"/>
      <w:szCs w:val="18"/>
    </w:rPr>
  </w:style>
  <w:style w:styleId="style15" w:type="character">
    <w:name w:val="Default Paragraph Font"/>
    <w:next w:val="style15"/>
    <w:rPr/>
  </w:style>
  <w:style w:styleId="style16" w:type="character">
    <w:name w:val="Book Title"/>
    <w:basedOn w:val="style15"/>
    <w:next w:val="style16"/>
    <w:rPr>
      <w:rFonts w:cs="Times New Roman"/>
      <w:smallCaps/>
      <w:color w:val="000000"/>
      <w:spacing w:val="10"/>
    </w:rPr>
  </w:style>
  <w:style w:styleId="style17" w:type="character">
    <w:name w:val="En-tête Car"/>
    <w:basedOn w:val="style15"/>
    <w:next w:val="style17"/>
    <w:rPr>
      <w:color w:val="414751"/>
      <w:sz w:val="20"/>
      <w:szCs w:val="20"/>
    </w:rPr>
  </w:style>
  <w:style w:styleId="style18" w:type="character">
    <w:name w:val="Pied de page Car"/>
    <w:basedOn w:val="style15"/>
    <w:next w:val="style18"/>
    <w:rPr>
      <w:color w:val="414751"/>
      <w:sz w:val="20"/>
      <w:szCs w:val="20"/>
    </w:rPr>
  </w:style>
  <w:style w:styleId="style19" w:type="character">
    <w:name w:val="Salutations Car"/>
    <w:basedOn w:val="style15"/>
    <w:next w:val="style19"/>
    <w:rPr>
      <w:b/>
      <w:color w:val="414751"/>
      <w:sz w:val="20"/>
      <w:szCs w:val="20"/>
    </w:rPr>
  </w:style>
  <w:style w:styleId="style20" w:type="character">
    <w:name w:val="Formule de politesse Car"/>
    <w:basedOn w:val="style15"/>
    <w:next w:val="style20"/>
    <w:rPr>
      <w:color w:val="414751"/>
      <w:sz w:val="20"/>
      <w:szCs w:val="20"/>
    </w:rPr>
  </w:style>
  <w:style w:styleId="style21" w:type="character">
    <w:name w:val="Strong Emphasis"/>
    <w:basedOn w:val="style15"/>
    <w:next w:val="style21"/>
    <w:rPr>
      <w:b/>
      <w:bCs/>
    </w:rPr>
  </w:style>
  <w:style w:styleId="style22" w:type="character">
    <w:name w:val="Emphasis"/>
    <w:next w:val="style22"/>
    <w:rPr>
      <w:b/>
      <w:i/>
      <w:iCs/>
      <w:color w:val="2B2F36"/>
      <w:spacing w:val="10"/>
      <w:sz w:val="18"/>
      <w:szCs w:val="18"/>
    </w:rPr>
  </w:style>
  <w:style w:styleId="style23" w:type="character">
    <w:name w:val="Titre 1 Car"/>
    <w:basedOn w:val="style15"/>
    <w:next w:val="style23"/>
    <w:rPr>
      <w:rFonts w:ascii="Century Schoolbook" w:hAnsi="Century Schoolbook"/>
      <w:smallCaps/>
      <w:color w:val="414751"/>
      <w:spacing w:val="5"/>
      <w:sz w:val="32"/>
      <w:szCs w:val="32"/>
    </w:rPr>
  </w:style>
  <w:style w:styleId="style24" w:type="character">
    <w:name w:val="Titre 2 Car"/>
    <w:basedOn w:val="style15"/>
    <w:next w:val="style24"/>
    <w:rPr>
      <w:rFonts w:ascii="Century Schoolbook" w:hAnsi="Century Schoolbook"/>
      <w:color w:val="414751"/>
      <w:sz w:val="28"/>
      <w:szCs w:val="28"/>
    </w:rPr>
  </w:style>
  <w:style w:styleId="style25" w:type="character">
    <w:name w:val="Titre 3 Car"/>
    <w:basedOn w:val="style15"/>
    <w:next w:val="style25"/>
    <w:rPr>
      <w:rFonts w:ascii="Century Schoolbook" w:hAnsi="Century Schoolbook"/>
      <w:color w:val="414751"/>
      <w:spacing w:val="5"/>
      <w:sz w:val="24"/>
      <w:szCs w:val="24"/>
    </w:rPr>
  </w:style>
  <w:style w:styleId="style26" w:type="character">
    <w:name w:val="Titre 4 Car"/>
    <w:basedOn w:val="style15"/>
    <w:next w:val="style26"/>
    <w:rPr>
      <w:rFonts w:ascii="Century Schoolbook" w:hAnsi="Century Schoolbook"/>
      <w:color w:val="E65B01"/>
    </w:rPr>
  </w:style>
  <w:style w:styleId="style27" w:type="character">
    <w:name w:val="Titre 5 Car"/>
    <w:basedOn w:val="style15"/>
    <w:next w:val="style27"/>
    <w:rPr>
      <w:i/>
      <w:color w:val="E65B01"/>
    </w:rPr>
  </w:style>
  <w:style w:styleId="style28" w:type="character">
    <w:name w:val="Titre 6 Car"/>
    <w:basedOn w:val="style15"/>
    <w:next w:val="style28"/>
    <w:rPr>
      <w:b/>
      <w:color w:val="E65B01"/>
      <w:sz w:val="20"/>
      <w:szCs w:val="20"/>
    </w:rPr>
  </w:style>
  <w:style w:styleId="style29" w:type="character">
    <w:name w:val="Titre 7 Car"/>
    <w:basedOn w:val="style15"/>
    <w:next w:val="style29"/>
    <w:rPr>
      <w:b/>
      <w:i/>
      <w:color w:val="E65B01"/>
      <w:sz w:val="20"/>
      <w:szCs w:val="20"/>
    </w:rPr>
  </w:style>
  <w:style w:styleId="style30" w:type="character">
    <w:name w:val="Titre 8 Car"/>
    <w:basedOn w:val="style15"/>
    <w:next w:val="style30"/>
    <w:rPr>
      <w:b/>
      <w:color w:val="3667C3"/>
      <w:sz w:val="20"/>
      <w:szCs w:val="20"/>
    </w:rPr>
  </w:style>
  <w:style w:styleId="style31" w:type="character">
    <w:name w:val="Titre 9 Car"/>
    <w:basedOn w:val="style15"/>
    <w:next w:val="style31"/>
    <w:rPr>
      <w:b/>
      <w:i/>
      <w:color w:val="3667C3"/>
      <w:sz w:val="18"/>
      <w:szCs w:val="18"/>
    </w:rPr>
  </w:style>
  <w:style w:styleId="style32" w:type="character">
    <w:name w:val="Intense Emphasis"/>
    <w:basedOn w:val="style15"/>
    <w:next w:val="style32"/>
    <w:rPr>
      <w:i/>
      <w:caps/>
      <w:color w:val="E65B01"/>
      <w:spacing w:val="10"/>
      <w:sz w:val="18"/>
      <w:szCs w:val="18"/>
    </w:rPr>
  </w:style>
  <w:style w:styleId="style33" w:type="character">
    <w:name w:val="Citation Car"/>
    <w:basedOn w:val="style15"/>
    <w:next w:val="style33"/>
    <w:rPr>
      <w:i/>
      <w:color w:val="414751"/>
      <w:sz w:val="20"/>
      <w:szCs w:val="20"/>
    </w:rPr>
  </w:style>
  <w:style w:styleId="style34" w:type="character">
    <w:name w:val="Citation intense Car"/>
    <w:basedOn w:val="style15"/>
    <w:next w:val="style34"/>
    <w:rPr>
      <w:color w:val="E65B01"/>
      <w:sz w:val="20"/>
      <w:szCs w:val="20"/>
    </w:rPr>
  </w:style>
  <w:style w:styleId="style35" w:type="character">
    <w:name w:val="Intense Reference"/>
    <w:basedOn w:val="style15"/>
    <w:next w:val="style35"/>
    <w:rPr>
      <w:rFonts w:cs="Times New Roman"/>
      <w:b/>
      <w:caps/>
      <w:color w:val="3667C3"/>
      <w:spacing w:val="5"/>
      <w:sz w:val="18"/>
      <w:szCs w:val="18"/>
    </w:rPr>
  </w:style>
  <w:style w:styleId="style36" w:type="character">
    <w:name w:val="Sous-titre Car"/>
    <w:basedOn w:val="style15"/>
    <w:next w:val="style36"/>
    <w:rPr>
      <w:i/>
      <w:color w:val="575F6D"/>
      <w:spacing w:val="5"/>
      <w:sz w:val="24"/>
      <w:szCs w:val="24"/>
    </w:rPr>
  </w:style>
  <w:style w:styleId="style37" w:type="character">
    <w:name w:val="Subtle Emphasis"/>
    <w:basedOn w:val="style15"/>
    <w:next w:val="style37"/>
    <w:rPr>
      <w:i/>
      <w:color w:val="E65B01"/>
    </w:rPr>
  </w:style>
  <w:style w:styleId="style38" w:type="character">
    <w:name w:val="Subtle Reference"/>
    <w:basedOn w:val="style15"/>
    <w:next w:val="style38"/>
    <w:rPr>
      <w:rFonts w:cs="Times New Roman"/>
      <w:b/>
      <w:i/>
      <w:color w:val="3667C3"/>
    </w:rPr>
  </w:style>
  <w:style w:styleId="style39" w:type="character">
    <w:name w:val="Titre Car"/>
    <w:basedOn w:val="style15"/>
    <w:next w:val="style39"/>
    <w:rPr>
      <w:rFonts w:ascii="Century Schoolbook" w:hAnsi="Century Schoolbook"/>
      <w:smallCaps/>
      <w:color w:val="FE8637"/>
      <w:spacing w:val="10"/>
      <w:sz w:val="48"/>
      <w:szCs w:val="48"/>
    </w:rPr>
  </w:style>
  <w:style w:styleId="style40" w:type="character">
    <w:name w:val="Texte de bulles Car"/>
    <w:basedOn w:val="style15"/>
    <w:next w:val="style40"/>
    <w:rPr>
      <w:rFonts w:ascii="Tahoma" w:cs="Tahoma" w:hAnsi="Tahoma"/>
      <w:color w:val="414751"/>
      <w:sz w:val="16"/>
      <w:szCs w:val="16"/>
    </w:rPr>
  </w:style>
  <w:style w:styleId="style41" w:type="character">
    <w:name w:val="Placeholder Text"/>
    <w:basedOn w:val="style15"/>
    <w:next w:val="style41"/>
    <w:rPr>
      <w:color w:val="808080"/>
    </w:rPr>
  </w:style>
  <w:style w:styleId="style42" w:type="character">
    <w:name w:val="Date Car"/>
    <w:basedOn w:val="style15"/>
    <w:next w:val="style42"/>
    <w:rPr>
      <w:b/>
      <w:color w:val="FE8637"/>
      <w:sz w:val="20"/>
      <w:szCs w:val="20"/>
    </w:rPr>
  </w:style>
  <w:style w:styleId="style43" w:type="character">
    <w:name w:val="Signature Car"/>
    <w:basedOn w:val="style15"/>
    <w:next w:val="style43"/>
    <w:rPr>
      <w:color w:val="414751"/>
      <w:sz w:val="20"/>
      <w:szCs w:val="20"/>
    </w:rPr>
  </w:style>
  <w:style w:styleId="style44" w:type="character">
    <w:name w:val="Internet Link"/>
    <w:basedOn w:val="style15"/>
    <w:next w:val="style44"/>
    <w:rPr>
      <w:color w:val="D2611C"/>
      <w:u w:val="single"/>
      <w:lang w:bidi="en-US" w:eastAsia="en-US" w:val="en-US"/>
    </w:rPr>
  </w:style>
  <w:style w:styleId="style45" w:type="character">
    <w:name w:val="ListLabel 1"/>
    <w:next w:val="style45"/>
    <w:rPr>
      <w:rFonts w:cs="Symbol"/>
      <w:color w:val="FE8637"/>
      <w:sz w:val="20"/>
    </w:rPr>
  </w:style>
  <w:style w:styleId="style46" w:type="character">
    <w:name w:val="ListLabel 2"/>
    <w:next w:val="style46"/>
    <w:rPr>
      <w:rFonts w:cs="Courier New"/>
    </w:rPr>
  </w:style>
  <w:style w:styleId="style47" w:type="character">
    <w:name w:val="ListLabel 3"/>
    <w:next w:val="style47"/>
    <w:rPr>
      <w:rFonts w:cs="Wingdings"/>
    </w:rPr>
  </w:style>
  <w:style w:styleId="style48" w:type="character">
    <w:name w:val="ListLabel 4"/>
    <w:next w:val="style48"/>
    <w:rPr>
      <w:rFonts w:cs="Symbol"/>
    </w:rPr>
  </w:style>
  <w:style w:styleId="style49" w:type="character">
    <w:name w:val="ListLabel 5"/>
    <w:next w:val="style49"/>
    <w:rPr>
      <w:color w:val="FE8637"/>
      <w:sz w:val="16"/>
    </w:rPr>
  </w:style>
  <w:style w:styleId="style50" w:type="character">
    <w:name w:val="ListLabel 6"/>
    <w:next w:val="style50"/>
    <w:rPr>
      <w:color w:val="575F6D"/>
    </w:rPr>
  </w:style>
  <w:style w:styleId="style51" w:type="character">
    <w:name w:val="ListLabel 7"/>
    <w:next w:val="style51"/>
    <w:rPr>
      <w:sz w:val="20"/>
    </w:rPr>
  </w:style>
  <w:style w:styleId="style52" w:type="paragraph">
    <w:name w:val="Heading"/>
    <w:basedOn w:val="style0"/>
    <w:next w:val="style53"/>
    <w:pPr>
      <w:keepNext/>
      <w:spacing w:after="120" w:before="240"/>
    </w:pPr>
    <w:rPr>
      <w:rFonts w:ascii="Arial" w:cs="FreeSans" w:eastAsia="Droid Sans" w:hAnsi="Arial"/>
      <w:sz w:val="28"/>
      <w:szCs w:val="28"/>
    </w:rPr>
  </w:style>
  <w:style w:styleId="style53" w:type="paragraph">
    <w:name w:val="Text body"/>
    <w:basedOn w:val="style0"/>
    <w:next w:val="style53"/>
    <w:pPr>
      <w:spacing w:after="120" w:before="0"/>
    </w:pPr>
    <w:rPr/>
  </w:style>
  <w:style w:styleId="style54" w:type="paragraph">
    <w:name w:val="List"/>
    <w:basedOn w:val="style53"/>
    <w:next w:val="style54"/>
    <w:pPr/>
    <w:rPr>
      <w:rFonts w:cs="FreeSans"/>
    </w:rPr>
  </w:style>
  <w:style w:styleId="style55" w:type="paragraph">
    <w:name w:val="Caption"/>
    <w:basedOn w:val="style0"/>
    <w:next w:val="style55"/>
    <w:pPr>
      <w:suppressLineNumbers/>
      <w:spacing w:after="120" w:before="120"/>
    </w:pPr>
    <w:rPr>
      <w:rFonts w:cs="FreeSans"/>
      <w:i/>
      <w:iCs/>
      <w:sz w:val="24"/>
      <w:szCs w:val="24"/>
    </w:rPr>
  </w:style>
  <w:style w:styleId="style56" w:type="paragraph">
    <w:name w:val="Index"/>
    <w:basedOn w:val="style0"/>
    <w:next w:val="style56"/>
    <w:pPr>
      <w:suppressLineNumbers/>
    </w:pPr>
    <w:rPr>
      <w:rFonts w:cs="FreeSans"/>
    </w:rPr>
  </w:style>
  <w:style w:styleId="style57" w:type="paragraph">
    <w:name w:val="Normal Indent"/>
    <w:basedOn w:val="style0"/>
    <w:next w:val="style57"/>
    <w:pPr>
      <w:ind w:hanging="0" w:left="720" w:right="0"/>
    </w:pPr>
    <w:rPr/>
  </w:style>
  <w:style w:styleId="style58" w:type="paragraph">
    <w:name w:val="Adresse de l'expéditeur"/>
    <w:basedOn w:val="style0"/>
    <w:next w:val="style58"/>
    <w:pPr/>
    <w:rPr>
      <w:color w:val="FFFFFF"/>
      <w:spacing w:val="20"/>
    </w:rPr>
  </w:style>
  <w:style w:styleId="style59" w:type="paragraph">
    <w:name w:val="Header"/>
    <w:basedOn w:val="style0"/>
    <w:next w:val="style59"/>
    <w:pPr>
      <w:suppressLineNumbers/>
      <w:tabs>
        <w:tab w:leader="none" w:pos="4680" w:val="center"/>
        <w:tab w:leader="none" w:pos="9360" w:val="right"/>
      </w:tabs>
      <w:spacing w:line="100" w:lineRule="atLeast"/>
    </w:pPr>
    <w:rPr/>
  </w:style>
  <w:style w:styleId="style60" w:type="paragraph">
    <w:name w:val="Footer"/>
    <w:basedOn w:val="style0"/>
    <w:next w:val="style60"/>
    <w:pPr>
      <w:suppressLineNumbers/>
      <w:tabs>
        <w:tab w:leader="none" w:pos="4680" w:val="center"/>
        <w:tab w:leader="none" w:pos="9360" w:val="right"/>
      </w:tabs>
      <w:spacing w:line="100" w:lineRule="atLeast"/>
    </w:pPr>
    <w:rPr/>
  </w:style>
  <w:style w:styleId="style61" w:type="paragraph">
    <w:name w:val="Complimentary close"/>
    <w:basedOn w:val="style57"/>
    <w:next w:val="style61"/>
    <w:pPr>
      <w:suppressLineNumbers/>
      <w:ind w:hanging="0" w:left="0" w:right="0"/>
    </w:pPr>
    <w:rPr>
      <w:b/>
    </w:rPr>
  </w:style>
  <w:style w:styleId="style62" w:type="paragraph">
    <w:name w:val="Objet"/>
    <w:basedOn w:val="style57"/>
    <w:next w:val="style62"/>
    <w:pPr>
      <w:ind w:hanging="0" w:left="0" w:right="0"/>
    </w:pPr>
    <w:rPr>
      <w:b/>
      <w:color w:val="FE8637"/>
    </w:rPr>
  </w:style>
  <w:style w:styleId="style63" w:type="paragraph">
    <w:name w:val="Adresse du destinataire"/>
    <w:next w:val="style63"/>
    <w:pPr>
      <w:widowControl w:val="false"/>
      <w:tabs>
        <w:tab w:leader="none" w:pos="720" w:val="left"/>
      </w:tabs>
      <w:suppressAutoHyphens w:val="true"/>
      <w:spacing w:after="480" w:before="0" w:line="276" w:lineRule="auto"/>
    </w:pPr>
    <w:rPr>
      <w:rFonts w:ascii="Century Schoolbook" w:cs="" w:eastAsia="Droid Sans" w:hAnsi="Century Schoolbook"/>
      <w:color w:val="auto"/>
      <w:sz w:val="22"/>
      <w:szCs w:val="22"/>
      <w:lang w:bidi="ar-SA" w:eastAsia="fr-FR" w:val="fr-FR"/>
    </w:rPr>
  </w:style>
  <w:style w:styleId="style64" w:type="paragraph">
    <w:name w:val="Closing"/>
    <w:next w:val="style64"/>
    <w:pPr>
      <w:widowControl w:val="false"/>
      <w:tabs>
        <w:tab w:leader="none" w:pos="720" w:val="left"/>
      </w:tabs>
      <w:suppressAutoHyphens w:val="true"/>
      <w:spacing w:after="960" w:before="960" w:line="276" w:lineRule="auto"/>
      <w:ind w:hanging="0" w:left="0" w:right="2520"/>
    </w:pPr>
    <w:rPr>
      <w:rFonts w:ascii="Century Schoolbook" w:cs="" w:eastAsia="Droid Sans" w:hAnsi="Century Schoolbook"/>
      <w:color w:val="auto"/>
      <w:sz w:val="22"/>
      <w:szCs w:val="22"/>
      <w:lang w:bidi="ar-SA" w:eastAsia="fr-FR" w:val="fr-FR"/>
    </w:rPr>
  </w:style>
  <w:style w:styleId="style65" w:type="paragraph">
    <w:name w:val="caption"/>
    <w:basedOn w:val="style0"/>
    <w:next w:val="style65"/>
    <w:pPr>
      <w:spacing w:line="100" w:lineRule="atLeast"/>
      <w:jc w:val="right"/>
    </w:pPr>
    <w:rPr>
      <w:b/>
      <w:bCs/>
      <w:color w:val="E65B01"/>
      <w:sz w:val="16"/>
      <w:szCs w:val="16"/>
    </w:rPr>
  </w:style>
  <w:style w:styleId="style66" w:type="paragraph">
    <w:name w:val="Quote"/>
    <w:basedOn w:val="style0"/>
    <w:next w:val="style66"/>
    <w:pPr/>
    <w:rPr>
      <w:i/>
    </w:rPr>
  </w:style>
  <w:style w:styleId="style67" w:type="paragraph">
    <w:name w:val="Intense Quote"/>
    <w:basedOn w:val="style66"/>
    <w:next w:val="style67"/>
    <w:pPr>
      <w:pBdr>
        <w:bottom w:color="FE8637" w:space="0" w:sz="4" w:val="double"/>
      </w:pBdr>
      <w:spacing w:line="300" w:lineRule="auto"/>
      <w:ind w:hanging="0" w:left="936" w:right="936"/>
    </w:pPr>
    <w:rPr>
      <w:i w:val="false"/>
      <w:color w:val="E65B01"/>
    </w:rPr>
  </w:style>
  <w:style w:styleId="style68" w:type="paragraph">
    <w:name w:val="Subtitle"/>
    <w:basedOn w:val="style0"/>
    <w:next w:val="style53"/>
    <w:pPr>
      <w:jc w:val="center"/>
    </w:pPr>
    <w:rPr>
      <w:i/>
      <w:iCs/>
      <w:color w:val="575F6D"/>
      <w:spacing w:val="5"/>
      <w:sz w:val="24"/>
      <w:szCs w:val="24"/>
    </w:rPr>
  </w:style>
  <w:style w:styleId="style69" w:type="paragraph">
    <w:name w:val="Title"/>
    <w:basedOn w:val="style0"/>
    <w:next w:val="style68"/>
    <w:pPr>
      <w:jc w:val="center"/>
    </w:pPr>
    <w:rPr>
      <w:rFonts w:ascii="Century Schoolbook" w:hAnsi="Century Schoolbook"/>
      <w:b/>
      <w:bCs/>
      <w:smallCaps/>
      <w:color w:val="FE8637"/>
      <w:spacing w:val="10"/>
      <w:sz w:val="48"/>
      <w:szCs w:val="48"/>
    </w:rPr>
  </w:style>
  <w:style w:styleId="style70" w:type="paragraph">
    <w:name w:val="No Spacing"/>
    <w:next w:val="style70"/>
    <w:pPr>
      <w:widowControl/>
      <w:tabs>
        <w:tab w:leader="none" w:pos="720" w:val="left"/>
      </w:tabs>
      <w:suppressAutoHyphens w:val="true"/>
      <w:spacing w:after="0" w:before="0" w:line="100" w:lineRule="atLeast"/>
    </w:pPr>
    <w:rPr>
      <w:rFonts w:ascii="Century Schoolbook" w:cs="" w:eastAsia="Droid Sans" w:hAnsi="Century Schoolbook"/>
      <w:color w:val="414751"/>
      <w:sz w:val="20"/>
      <w:szCs w:val="20"/>
      <w:lang w:bidi="ar-SA" w:eastAsia="fr-FR" w:val="fr-FR"/>
    </w:rPr>
  </w:style>
  <w:style w:styleId="style71" w:type="paragraph">
    <w:name w:val="Encadré"/>
    <w:basedOn w:val="style0"/>
    <w:next w:val="style71"/>
    <w:pPr>
      <w:spacing w:line="300" w:lineRule="auto"/>
    </w:pPr>
    <w:rPr>
      <w:b/>
      <w:color w:val="E65B01"/>
      <w:sz w:val="16"/>
      <w:szCs w:val="16"/>
    </w:rPr>
  </w:style>
  <w:style w:styleId="style72" w:type="paragraph">
    <w:name w:val="Balloon Text"/>
    <w:basedOn w:val="style0"/>
    <w:next w:val="style72"/>
    <w:pPr>
      <w:spacing w:after="0" w:before="0" w:line="100" w:lineRule="atLeast"/>
    </w:pPr>
    <w:rPr>
      <w:rFonts w:ascii="Tahoma" w:cs="Tahoma" w:hAnsi="Tahoma"/>
      <w:sz w:val="16"/>
      <w:szCs w:val="16"/>
    </w:rPr>
  </w:style>
  <w:style w:styleId="style73" w:type="paragraph">
    <w:name w:val="Date"/>
    <w:basedOn w:val="style0"/>
    <w:next w:val="style73"/>
    <w:pPr/>
    <w:rPr>
      <w:b/>
      <w:color w:val="FE8637"/>
    </w:rPr>
  </w:style>
  <w:style w:styleId="style74" w:type="paragraph">
    <w:name w:val="Signature"/>
    <w:basedOn w:val="style64"/>
    <w:next w:val="style74"/>
    <w:pPr>
      <w:suppressLineNumbers/>
      <w:spacing w:after="0" w:before="0"/>
    </w:pPr>
    <w:rPr/>
  </w:style>
  <w:style w:styleId="style75" w:type="paragraph">
    <w:name w:val="Nom du destinataire"/>
    <w:basedOn w:val="style0"/>
    <w:next w:val="style75"/>
    <w:pPr>
      <w:spacing w:after="0" w:before="480" w:line="100" w:lineRule="atLeast"/>
    </w:pPr>
    <w:rPr>
      <w:b/>
    </w:rPr>
  </w:style>
  <w:style w:styleId="style76" w:type="paragraph">
    <w:name w:val="List Paragraph"/>
    <w:basedOn w:val="style0"/>
    <w:next w:val="style76"/>
    <w:pPr>
      <w:ind w:hanging="0" w:left="720" w:right="0"/>
    </w:pPr>
    <w:rPr/>
  </w:style>
  <w:style w:styleId="style77" w:type="paragraph">
    <w:name w:val="Puce 1"/>
    <w:basedOn w:val="style76"/>
    <w:next w:val="style77"/>
    <w:pPr>
      <w:spacing w:after="0" w:before="0"/>
    </w:pPr>
    <w:rPr>
      <w:color w:val="00000A"/>
    </w:rPr>
  </w:style>
  <w:style w:styleId="style78" w:type="paragraph">
    <w:name w:val="Puce 2"/>
    <w:basedOn w:val="style76"/>
    <w:next w:val="style78"/>
    <w:pPr/>
    <w:rPr>
      <w:color w:val="00000A"/>
    </w:rPr>
  </w:style>
  <w:style w:styleId="style79" w:type="paragraph">
    <w:name w:val="Nom de la société"/>
    <w:basedOn w:val="style0"/>
    <w:next w:val="style79"/>
    <w:pPr/>
    <w:rPr>
      <w:color w:val="FFFFFF"/>
      <w:spacing w:val="20"/>
    </w:rPr>
  </w:style>
  <w:style w:styleId="style80" w:type="paragraph">
    <w:name w:val="Normal (Web)"/>
    <w:basedOn w:val="style0"/>
    <w:next w:val="style80"/>
    <w:pPr>
      <w:spacing w:after="100" w:before="100" w:line="100" w:lineRule="atLeast"/>
    </w:pPr>
    <w:rPr>
      <w:rFonts w:ascii="Times New Roman" w:cs="Times New Roman" w:hAnsi="Times New Roman"/>
      <w:color w:val="00000A"/>
      <w:sz w:val="24"/>
      <w:szCs w:val="24"/>
    </w:rPr>
  </w:style>
  <w:style w:styleId="style81" w:type="paragraph">
    <w:name w:val="Frame contents"/>
    <w:basedOn w:val="style53"/>
    <w:next w:val="style8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ec-saint-pierre-les-bois@ac-orleans-tours.fr" TargetMode="External"/><Relationship Id="rId5" Type="http://schemas.openxmlformats.org/officeDocument/2006/relationships/image" Target="media/image4.wmf"/><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OrielLetter</Template>
  <TotalTime>91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2014-10-21T03:04:00.00Z</dcterms:created>
  <dc:creator>Estelle</dc:creator>
  <cp:lastModifiedBy>Estelle</cp:lastModifiedBy>
  <dcterms:modified xsi:type="dcterms:W3CDTF">2014-10-21T04:35:00.00Z</dcterms:modified>
  <cp:revision>1</cp:revision>
</cp:coreProperties>
</file>