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D4268" w14:textId="77777777" w:rsidR="000B4294" w:rsidRDefault="000B429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C. Recanati</w:t>
      </w:r>
    </w:p>
    <w:p w14:paraId="50098737" w14:textId="77777777" w:rsidR="000B4294" w:rsidRDefault="000B4294">
      <w:pPr>
        <w:rPr>
          <w:b/>
          <w:sz w:val="28"/>
          <w:szCs w:val="28"/>
        </w:rPr>
      </w:pPr>
      <w:r>
        <w:rPr>
          <w:b/>
          <w:sz w:val="28"/>
          <w:szCs w:val="28"/>
        </w:rPr>
        <w:t>Java Graphique</w:t>
      </w:r>
    </w:p>
    <w:p w14:paraId="18953781" w14:textId="77777777" w:rsidR="000B4294" w:rsidRDefault="00A22F92">
      <w:pPr>
        <w:rPr>
          <w:b/>
          <w:sz w:val="28"/>
          <w:szCs w:val="28"/>
        </w:rPr>
      </w:pPr>
      <w:r>
        <w:rPr>
          <w:b/>
          <w:sz w:val="28"/>
          <w:szCs w:val="28"/>
        </w:rPr>
        <w:t>AIR2</w:t>
      </w:r>
    </w:p>
    <w:p w14:paraId="2F7F0045" w14:textId="77777777" w:rsidR="00A4728D" w:rsidRDefault="00A4728D">
      <w:pPr>
        <w:rPr>
          <w:sz w:val="28"/>
          <w:szCs w:val="28"/>
        </w:rPr>
      </w:pPr>
    </w:p>
    <w:p w14:paraId="363A1795" w14:textId="77777777" w:rsidR="000B4294" w:rsidRDefault="000B4294">
      <w:pPr>
        <w:rPr>
          <w:sz w:val="28"/>
          <w:szCs w:val="28"/>
        </w:rPr>
      </w:pPr>
    </w:p>
    <w:p w14:paraId="6DA771AA" w14:textId="77777777" w:rsidR="000B4294" w:rsidRDefault="000B4294">
      <w:pPr>
        <w:pStyle w:val="Titre1"/>
      </w:pPr>
      <w:r>
        <w:t>Feuille de TP n° 1</w:t>
      </w:r>
    </w:p>
    <w:p w14:paraId="4BC06BFC" w14:textId="77777777" w:rsidR="000B4294" w:rsidRDefault="000B4294">
      <w:pPr>
        <w:rPr>
          <w:sz w:val="28"/>
          <w:szCs w:val="28"/>
        </w:rPr>
      </w:pPr>
    </w:p>
    <w:p w14:paraId="2FFB8BAC" w14:textId="77777777" w:rsidR="00930D27" w:rsidRDefault="00DC7FDF" w:rsidP="00930D27">
      <w:r>
        <w:t>Rappel: on</w:t>
      </w:r>
      <w:r w:rsidR="00930D27">
        <w:t xml:space="preserve"> compile et exécute un fichier java </w:t>
      </w:r>
      <w:r>
        <w:t>à l'aide</w:t>
      </w:r>
      <w:r w:rsidR="00930D27">
        <w:t xml:space="preserve"> </w:t>
      </w:r>
      <w:r>
        <w:t>des commandes</w:t>
      </w:r>
      <w:r w:rsidR="00A4728D">
        <w:t xml:space="preserve"> </w:t>
      </w:r>
      <w:proofErr w:type="spellStart"/>
      <w:r w:rsidR="00A4728D">
        <w:t>javac</w:t>
      </w:r>
      <w:proofErr w:type="spellEnd"/>
      <w:r w:rsidR="00A4728D">
        <w:t xml:space="preserve"> et java:</w:t>
      </w:r>
    </w:p>
    <w:p w14:paraId="602A1941" w14:textId="77777777" w:rsidR="00930D27" w:rsidRDefault="00A4728D" w:rsidP="00930D27">
      <w:r>
        <w:rPr>
          <w:rFonts w:ascii="Courier" w:hAnsi="Courier"/>
        </w:rPr>
        <w:t xml:space="preserve">%  </w:t>
      </w:r>
      <w:proofErr w:type="spellStart"/>
      <w:r>
        <w:rPr>
          <w:rFonts w:ascii="Courier" w:hAnsi="Courier"/>
        </w:rPr>
        <w:t>javac</w:t>
      </w:r>
      <w:proofErr w:type="spellEnd"/>
      <w:r>
        <w:rPr>
          <w:rFonts w:ascii="Courier" w:hAnsi="Courier"/>
        </w:rPr>
        <w:t xml:space="preserve">  fichier.java  </w:t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 w:rsidR="00930D27">
        <w:rPr>
          <w:rFonts w:ascii="Courier" w:hAnsi="Courier"/>
        </w:rPr>
        <w:sym w:font="Symbol" w:char="F0AE"/>
      </w:r>
      <w:r w:rsidR="00930D27">
        <w:rPr>
          <w:rFonts w:ascii="Courier" w:hAnsi="Courier"/>
        </w:rPr>
        <w:t xml:space="preserve"> </w:t>
      </w:r>
      <w:r w:rsidRPr="00A4728D">
        <w:t>génère un</w:t>
      </w:r>
      <w:r w:rsidR="00930D27" w:rsidRPr="00A4728D">
        <w:t xml:space="preserve"> </w:t>
      </w:r>
      <w:proofErr w:type="spellStart"/>
      <w:r w:rsidR="00930D27" w:rsidRPr="00A4728D">
        <w:t>fichier.class</w:t>
      </w:r>
      <w:proofErr w:type="spellEnd"/>
    </w:p>
    <w:p w14:paraId="4A17AF4D" w14:textId="77777777" w:rsidR="00930D27" w:rsidRDefault="00930D27" w:rsidP="00930D27">
      <w:pPr>
        <w:rPr>
          <w:rFonts w:ascii="Courier" w:hAnsi="Courier"/>
        </w:rPr>
      </w:pPr>
      <w:r>
        <w:rPr>
          <w:rFonts w:ascii="Courier" w:hAnsi="Courier"/>
        </w:rPr>
        <w:t xml:space="preserve">%  java  fichier [arg1 ... </w:t>
      </w:r>
      <w:proofErr w:type="spellStart"/>
      <w:r>
        <w:rPr>
          <w:rFonts w:ascii="Courier" w:hAnsi="Courier"/>
        </w:rPr>
        <w:t>argN</w:t>
      </w:r>
      <w:proofErr w:type="spellEnd"/>
      <w:r>
        <w:rPr>
          <w:rFonts w:ascii="Courier" w:hAnsi="Courier"/>
        </w:rPr>
        <w:t>]</w:t>
      </w:r>
      <w:r w:rsidR="00A4728D">
        <w:rPr>
          <w:rFonts w:ascii="Courier" w:hAnsi="Courier"/>
        </w:rPr>
        <w:t xml:space="preserve"> </w:t>
      </w:r>
      <w:r w:rsidR="00A4728D">
        <w:rPr>
          <w:rFonts w:ascii="Courier" w:hAnsi="Courier"/>
        </w:rPr>
        <w:tab/>
      </w:r>
      <w:r w:rsidR="00A4728D">
        <w:rPr>
          <w:rFonts w:ascii="Courier" w:hAnsi="Courier"/>
        </w:rPr>
        <w:sym w:font="Symbol" w:char="F0AE"/>
      </w:r>
      <w:r w:rsidR="00A4728D">
        <w:rPr>
          <w:rFonts w:ascii="Courier" w:hAnsi="Courier"/>
        </w:rPr>
        <w:t xml:space="preserve"> </w:t>
      </w:r>
      <w:r w:rsidR="00A4728D">
        <w:t>lance</w:t>
      </w:r>
      <w:r w:rsidR="00A4728D" w:rsidRPr="00A4728D">
        <w:t xml:space="preserve"> </w:t>
      </w:r>
      <w:r w:rsidR="00A4728D">
        <w:t>l'exécution</w:t>
      </w:r>
    </w:p>
    <w:p w14:paraId="09ACEAE7" w14:textId="77777777" w:rsidR="00930D27" w:rsidRDefault="00930D27" w:rsidP="00930D27">
      <w:pPr>
        <w:rPr>
          <w:sz w:val="28"/>
          <w:szCs w:val="28"/>
        </w:rPr>
      </w:pPr>
    </w:p>
    <w:p w14:paraId="49BC4FCC" w14:textId="77777777" w:rsidR="00930D27" w:rsidRDefault="00930D27" w:rsidP="00930D27">
      <w:r>
        <w:t xml:space="preserve">Pour vérifier que </w:t>
      </w:r>
      <w:r w:rsidR="00DC7FDF">
        <w:t>vos</w:t>
      </w:r>
      <w:r>
        <w:t xml:space="preserve"> </w:t>
      </w:r>
      <w:r w:rsidR="00A4728D">
        <w:t xml:space="preserve">deux </w:t>
      </w:r>
      <w:r w:rsidR="00DC7FDF">
        <w:t>commandes</w:t>
      </w:r>
      <w:r>
        <w:t xml:space="preserve"> </w:t>
      </w:r>
      <w:r w:rsidR="00DC7FDF">
        <w:t>sont</w:t>
      </w:r>
      <w:r>
        <w:t xml:space="preserve"> cohérent</w:t>
      </w:r>
      <w:r w:rsidR="00DC7FDF">
        <w:t>es</w:t>
      </w:r>
      <w:r>
        <w:t>, tapez :</w:t>
      </w:r>
    </w:p>
    <w:p w14:paraId="584E2192" w14:textId="77777777" w:rsidR="00930D27" w:rsidRDefault="00930D27" w:rsidP="00930D27">
      <w:pPr>
        <w:rPr>
          <w:rFonts w:ascii="Courier" w:hAnsi="Courier"/>
        </w:rPr>
      </w:pPr>
      <w:r>
        <w:rPr>
          <w:rFonts w:ascii="Courier" w:hAnsi="Courier"/>
        </w:rPr>
        <w:t xml:space="preserve">% </w:t>
      </w:r>
      <w:proofErr w:type="spellStart"/>
      <w:r>
        <w:rPr>
          <w:rFonts w:ascii="Courier" w:hAnsi="Courier"/>
        </w:rPr>
        <w:t>which</w:t>
      </w:r>
      <w:proofErr w:type="spellEnd"/>
      <w:r>
        <w:rPr>
          <w:rFonts w:ascii="Courier" w:hAnsi="Courier"/>
        </w:rPr>
        <w:t xml:space="preserve"> java</w:t>
      </w:r>
    </w:p>
    <w:p w14:paraId="486ABD6C" w14:textId="77777777" w:rsidR="00930D27" w:rsidRDefault="00930D27" w:rsidP="00930D27">
      <w:pPr>
        <w:rPr>
          <w:rFonts w:ascii="Courier" w:hAnsi="Courier"/>
        </w:rPr>
      </w:pPr>
      <w:proofErr w:type="gramStart"/>
      <w:r>
        <w:rPr>
          <w:rFonts w:ascii="Courier" w:hAnsi="Courier"/>
        </w:rPr>
        <w:t>puis</w:t>
      </w:r>
      <w:proofErr w:type="gramEnd"/>
    </w:p>
    <w:p w14:paraId="41F1BAD7" w14:textId="77777777" w:rsidR="00930D27" w:rsidRDefault="00930D27" w:rsidP="00930D27">
      <w:pPr>
        <w:rPr>
          <w:rFonts w:ascii="Courier" w:hAnsi="Courier"/>
        </w:rPr>
      </w:pPr>
      <w:r>
        <w:rPr>
          <w:rFonts w:ascii="Courier" w:hAnsi="Courier"/>
        </w:rPr>
        <w:t xml:space="preserve">% </w:t>
      </w:r>
      <w:proofErr w:type="spellStart"/>
      <w:r>
        <w:rPr>
          <w:rFonts w:ascii="Courier" w:hAnsi="Courier"/>
        </w:rPr>
        <w:t>which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javac</w:t>
      </w:r>
      <w:proofErr w:type="spellEnd"/>
    </w:p>
    <w:p w14:paraId="7199A571" w14:textId="77777777" w:rsidR="00A4728D" w:rsidRDefault="00930D27" w:rsidP="00930D27">
      <w:r>
        <w:t xml:space="preserve">Vérifier ainsi que les deux commandes proviennent bien du même répertoire de binaires. [Si vous avez un problème pour trouver la commande </w:t>
      </w:r>
      <w:proofErr w:type="spellStart"/>
      <w:r w:rsidRPr="00D073F1">
        <w:rPr>
          <w:rFonts w:ascii="Courier" w:hAnsi="Courier"/>
        </w:rPr>
        <w:t>which</w:t>
      </w:r>
      <w:proofErr w:type="spellEnd"/>
      <w:r>
        <w:t xml:space="preserve">, c’est que votre variable PATH n’est pas correctement configurée]. Si vos commandes java ne sont pas cohérentes, il faut supprimer dans votre fichier de configuration </w:t>
      </w:r>
      <w:r>
        <w:rPr>
          <w:rFonts w:ascii="Courier" w:hAnsi="Courier"/>
        </w:rPr>
        <w:t>.</w:t>
      </w:r>
      <w:proofErr w:type="spellStart"/>
      <w:r>
        <w:rPr>
          <w:rFonts w:ascii="Courier" w:hAnsi="Courier"/>
        </w:rPr>
        <w:t>bashrc</w:t>
      </w:r>
      <w:proofErr w:type="spellEnd"/>
      <w:r>
        <w:t xml:space="preserve"> </w:t>
      </w:r>
      <w:r w:rsidR="00A4728D">
        <w:t>le caractère de commentaire en début de ligne pour garantir</w:t>
      </w:r>
      <w:r>
        <w:t xml:space="preserve"> l’accès à une configuration </w:t>
      </w:r>
      <w:r w:rsidR="00A4728D">
        <w:t xml:space="preserve">cohérente </w:t>
      </w:r>
      <w:r w:rsidR="00DC7FDF">
        <w:t xml:space="preserve">de </w:t>
      </w:r>
      <w:r>
        <w:t>java</w:t>
      </w:r>
      <w:proofErr w:type="gramStart"/>
      <w:r>
        <w:t>.</w:t>
      </w:r>
      <w:r w:rsidR="005A2AB2">
        <w:t>(</w:t>
      </w:r>
      <w:proofErr w:type="gramEnd"/>
      <w:r w:rsidR="00DC7FDF">
        <w:t xml:space="preserve">Une autre solution </w:t>
      </w:r>
      <w:r w:rsidR="00A4728D">
        <w:t>serait</w:t>
      </w:r>
      <w:r w:rsidR="00DC7FDF">
        <w:t xml:space="preserve"> de</w:t>
      </w:r>
      <w:r>
        <w:t xml:space="preserve"> </w:t>
      </w:r>
      <w:r w:rsidR="00DC7FDF">
        <w:t>re</w:t>
      </w:r>
      <w:r>
        <w:t>copier le fichier .</w:t>
      </w:r>
      <w:proofErr w:type="spellStart"/>
      <w:r>
        <w:t>bashrc</w:t>
      </w:r>
      <w:proofErr w:type="spellEnd"/>
      <w:r>
        <w:t xml:space="preserve"> d’un de vos camarades qui aurait une c</w:t>
      </w:r>
      <w:r w:rsidR="00DC7FDF">
        <w:t>onfiguration correcte</w:t>
      </w:r>
      <w:r w:rsidR="005A2AB2">
        <w:t>)</w:t>
      </w:r>
      <w:r w:rsidR="00DC7FDF">
        <w:t xml:space="preserve">. </w:t>
      </w:r>
    </w:p>
    <w:p w14:paraId="2E6CCA00" w14:textId="77777777" w:rsidR="00930D27" w:rsidRDefault="00DC7FDF" w:rsidP="00930D27">
      <w:r>
        <w:t>R</w:t>
      </w:r>
      <w:r w:rsidR="00930D27">
        <w:t xml:space="preserve">elire </w:t>
      </w:r>
      <w:r>
        <w:t>ensuite ce</w:t>
      </w:r>
      <w:r w:rsidR="00930D27">
        <w:t xml:space="preserve"> fichier </w:t>
      </w:r>
      <w:r>
        <w:t xml:space="preserve">dans votre </w:t>
      </w:r>
      <w:proofErr w:type="spellStart"/>
      <w:r>
        <w:t>shell</w:t>
      </w:r>
      <w:proofErr w:type="spellEnd"/>
      <w:r w:rsidR="00930D27">
        <w:t xml:space="preserve"> </w:t>
      </w:r>
      <w:r w:rsidR="00A4728D">
        <w:t xml:space="preserve">de commandes </w:t>
      </w:r>
      <w:r w:rsidR="00930D27">
        <w:t>en tapant</w:t>
      </w:r>
    </w:p>
    <w:p w14:paraId="1E8E35D9" w14:textId="77777777" w:rsidR="00930D27" w:rsidRDefault="00930D27" w:rsidP="00930D27">
      <w:pPr>
        <w:rPr>
          <w:rFonts w:ascii="Times" w:hAnsi="Times"/>
        </w:rPr>
      </w:pPr>
      <w:r>
        <w:rPr>
          <w:rFonts w:ascii="Courier" w:hAnsi="Courier"/>
        </w:rPr>
        <w:t>% source ~/.</w:t>
      </w:r>
      <w:proofErr w:type="spellStart"/>
      <w:r>
        <w:rPr>
          <w:rFonts w:ascii="Courier" w:hAnsi="Courier"/>
        </w:rPr>
        <w:t>bashrc</w:t>
      </w:r>
      <w:proofErr w:type="spellEnd"/>
      <w:r>
        <w:rPr>
          <w:rFonts w:ascii="Times" w:hAnsi="Times"/>
        </w:rPr>
        <w:t xml:space="preserve"> </w:t>
      </w:r>
    </w:p>
    <w:p w14:paraId="50B4831F" w14:textId="77777777" w:rsidR="00D01BC9" w:rsidRDefault="00D01BC9" w:rsidP="00930D27">
      <w:pPr>
        <w:rPr>
          <w:rFonts w:ascii="Times" w:hAnsi="Times"/>
        </w:rPr>
      </w:pPr>
    </w:p>
    <w:p w14:paraId="38172C6E" w14:textId="6425A867" w:rsidR="00D01BC9" w:rsidRPr="005A2AB2" w:rsidRDefault="00D01BC9" w:rsidP="00930D27">
      <w:r w:rsidRPr="005A2AB2">
        <w:t>Pour avoir la javadoc en local mettre dans votre navigateur un marque page sur l'adresse</w:t>
      </w:r>
      <w:r w:rsidR="001A10DC">
        <w:t xml:space="preserve"> </w:t>
      </w:r>
      <w:r w:rsidRPr="005A2AB2">
        <w:t>file://usr/share/doc/</w:t>
      </w:r>
      <w:r w:rsidR="00AA3DA7">
        <w:t>openjdk-8</w:t>
      </w:r>
      <w:r w:rsidRPr="005A2AB2">
        <w:t>-doc/</w:t>
      </w:r>
      <w:r w:rsidR="00AA3DA7">
        <w:t>api/</w:t>
      </w:r>
      <w:bookmarkStart w:id="0" w:name="_GoBack"/>
      <w:bookmarkEnd w:id="0"/>
      <w:r w:rsidRPr="005A2AB2">
        <w:t>index.html</w:t>
      </w:r>
    </w:p>
    <w:p w14:paraId="6C104E93" w14:textId="77777777" w:rsidR="000B4294" w:rsidRDefault="000B4294">
      <w:pPr>
        <w:pStyle w:val="Retraitcorpsdetexte"/>
        <w:rPr>
          <w:i w:val="0"/>
          <w:u w:val="single"/>
        </w:rPr>
      </w:pPr>
    </w:p>
    <w:p w14:paraId="48A35CB5" w14:textId="77777777" w:rsidR="000B4294" w:rsidRPr="00CE4BE1" w:rsidRDefault="000B4294">
      <w:pPr>
        <w:pStyle w:val="Retraitcorpsdetexte"/>
        <w:rPr>
          <w:b/>
          <w:i w:val="0"/>
          <w:u w:val="single"/>
        </w:rPr>
      </w:pPr>
      <w:r w:rsidRPr="00CE4BE1">
        <w:rPr>
          <w:b/>
          <w:i w:val="0"/>
          <w:u w:val="single"/>
        </w:rPr>
        <w:t>Exercice 1</w:t>
      </w:r>
    </w:p>
    <w:p w14:paraId="3E28569C" w14:textId="77777777" w:rsidR="000B4294" w:rsidRPr="00CE4BE1" w:rsidRDefault="000B4294" w:rsidP="000B4294">
      <w:r w:rsidRPr="00CE4BE1">
        <w:t xml:space="preserve">1) Ecrire une sous-classe de la classe </w:t>
      </w:r>
      <w:proofErr w:type="spellStart"/>
      <w:r w:rsidRPr="009E4CBF">
        <w:rPr>
          <w:rFonts w:ascii="Courier" w:hAnsi="Courier"/>
        </w:rPr>
        <w:t>JFrame</w:t>
      </w:r>
      <w:proofErr w:type="spellEnd"/>
      <w:r w:rsidRPr="00CE4BE1">
        <w:t xml:space="preserve"> comportant un </w:t>
      </w:r>
      <w:r w:rsidRPr="009E4CBF">
        <w:rPr>
          <w:rFonts w:ascii="Courier" w:hAnsi="Courier"/>
        </w:rPr>
        <w:t>main</w:t>
      </w:r>
      <w:r w:rsidRPr="00CE4BE1">
        <w:t xml:space="preserve"> qui crée </w:t>
      </w:r>
      <w:r w:rsidR="00DC7FDF">
        <w:t>un cadre</w:t>
      </w:r>
      <w:r w:rsidRPr="00CE4BE1">
        <w:t xml:space="preserve"> instance de </w:t>
      </w:r>
      <w:r w:rsidR="00DC7FDF">
        <w:t>sa</w:t>
      </w:r>
      <w:r w:rsidRPr="00CE4BE1">
        <w:t xml:space="preserve"> classe et l’affiche au centre de l’écran. Pour le calcul de la position et des dimensions du cadre, on utilisera la méthode </w:t>
      </w:r>
      <w:proofErr w:type="spellStart"/>
      <w:proofErr w:type="gramStart"/>
      <w:r w:rsidRPr="009E4CBF">
        <w:rPr>
          <w:rFonts w:ascii="Courier" w:hAnsi="Courier"/>
        </w:rPr>
        <w:t>getScreenSize</w:t>
      </w:r>
      <w:proofErr w:type="spellEnd"/>
      <w:r w:rsidRPr="009E4CBF">
        <w:rPr>
          <w:rFonts w:ascii="Courier" w:hAnsi="Courier"/>
        </w:rPr>
        <w:t>(</w:t>
      </w:r>
      <w:proofErr w:type="gramEnd"/>
      <w:r w:rsidRPr="009E4CBF">
        <w:rPr>
          <w:rFonts w:ascii="Courier" w:hAnsi="Courier"/>
        </w:rPr>
        <w:t>)</w:t>
      </w:r>
      <w:r w:rsidRPr="00CE4BE1">
        <w:t xml:space="preserve"> de la classe </w:t>
      </w:r>
      <w:proofErr w:type="spellStart"/>
      <w:r w:rsidRPr="009E4CBF">
        <w:rPr>
          <w:rFonts w:ascii="Courier" w:hAnsi="Courier"/>
        </w:rPr>
        <w:t>Toolkit</w:t>
      </w:r>
      <w:proofErr w:type="spellEnd"/>
      <w:r w:rsidR="00A4728D">
        <w:t xml:space="preserve">. </w:t>
      </w:r>
      <w:r w:rsidRPr="00CE4BE1">
        <w:t xml:space="preserve">Un objet de type </w:t>
      </w:r>
      <w:proofErr w:type="spellStart"/>
      <w:r w:rsidRPr="009E4CBF">
        <w:rPr>
          <w:rFonts w:ascii="Courier" w:hAnsi="Courier"/>
        </w:rPr>
        <w:t>Toolkit</w:t>
      </w:r>
      <w:proofErr w:type="spellEnd"/>
      <w:r w:rsidRPr="00CE4BE1">
        <w:t xml:space="preserve"> peut être récupéré par un appel à </w:t>
      </w:r>
      <w:proofErr w:type="spellStart"/>
      <w:proofErr w:type="gramStart"/>
      <w:r w:rsidRPr="009E4CBF">
        <w:rPr>
          <w:rFonts w:ascii="Courier" w:hAnsi="Courier"/>
        </w:rPr>
        <w:t>getToolkit</w:t>
      </w:r>
      <w:proofErr w:type="spellEnd"/>
      <w:r w:rsidRPr="00CE4BE1">
        <w:t>(</w:t>
      </w:r>
      <w:proofErr w:type="gramEnd"/>
      <w:r w:rsidRPr="00CE4BE1">
        <w:t xml:space="preserve">) sur un </w:t>
      </w:r>
      <w:r w:rsidR="00DC7FDF">
        <w:t>objet</w:t>
      </w:r>
      <w:r w:rsidRPr="00CE4BE1">
        <w:t xml:space="preserve"> </w:t>
      </w:r>
      <w:proofErr w:type="spellStart"/>
      <w:r w:rsidRPr="009E4CBF">
        <w:rPr>
          <w:rFonts w:ascii="Courier" w:hAnsi="Courier"/>
        </w:rPr>
        <w:t>JFrame</w:t>
      </w:r>
      <w:proofErr w:type="spellEnd"/>
      <w:r w:rsidRPr="00CE4BE1">
        <w:t>.</w:t>
      </w:r>
    </w:p>
    <w:p w14:paraId="2C8F63C2" w14:textId="77777777" w:rsidR="00DC7FDF" w:rsidRDefault="000B4294" w:rsidP="000B4294">
      <w:r w:rsidRPr="00CE4BE1">
        <w:t xml:space="preserve">2) Créer une classe Panneau (sous-classe de </w:t>
      </w:r>
      <w:r w:rsidRPr="009E4CBF">
        <w:rPr>
          <w:rFonts w:ascii="Courier" w:hAnsi="Courier"/>
        </w:rPr>
        <w:t>JPanel</w:t>
      </w:r>
      <w:r w:rsidRPr="00CE4BE1">
        <w:t xml:space="preserve">) et redéfinir </w:t>
      </w:r>
      <w:r w:rsidR="00DC7FDF">
        <w:t>sa</w:t>
      </w:r>
      <w:r w:rsidRPr="00CE4BE1">
        <w:t xml:space="preserve"> méthode </w:t>
      </w:r>
      <w:proofErr w:type="spellStart"/>
      <w:proofErr w:type="gramStart"/>
      <w:r w:rsidRPr="009E4CBF">
        <w:rPr>
          <w:rFonts w:ascii="Courier" w:hAnsi="Courier"/>
        </w:rPr>
        <w:t>paintComponent</w:t>
      </w:r>
      <w:proofErr w:type="spellEnd"/>
      <w:r w:rsidRPr="009E4CBF">
        <w:rPr>
          <w:rFonts w:ascii="Courier" w:hAnsi="Courier"/>
        </w:rPr>
        <w:t>(</w:t>
      </w:r>
      <w:proofErr w:type="spellStart"/>
      <w:proofErr w:type="gramEnd"/>
      <w:r w:rsidRPr="009E4CBF">
        <w:rPr>
          <w:rFonts w:ascii="Courier" w:hAnsi="Courier"/>
        </w:rPr>
        <w:t>Graphics</w:t>
      </w:r>
      <w:proofErr w:type="spellEnd"/>
      <w:r w:rsidRPr="009E4CBF">
        <w:rPr>
          <w:rFonts w:ascii="Courier" w:hAnsi="Courier"/>
        </w:rPr>
        <w:t xml:space="preserve"> g)</w:t>
      </w:r>
      <w:r w:rsidRPr="00CE4BE1">
        <w:t xml:space="preserve"> afin de dessiner à l’intérieur d</w:t>
      </w:r>
      <w:r w:rsidR="00DC7FDF">
        <w:t>u</w:t>
      </w:r>
      <w:r w:rsidRPr="00CE4BE1">
        <w:t xml:space="preserve"> panneau: </w:t>
      </w:r>
    </w:p>
    <w:p w14:paraId="13F2CF17" w14:textId="77777777" w:rsidR="000B4294" w:rsidRPr="00CE4BE1" w:rsidRDefault="000B4294" w:rsidP="000B4294">
      <w:r w:rsidRPr="00CE4BE1">
        <w:t xml:space="preserve">a- une ligne de couleur rouge ; b- une chaîne de caractère utilisant une grosse fonte (taille 36) ; et c- un rectangle de couleur bleu. Placer ensuite un objet Panneau au centre du cadre précédent (on l’ajoute au panneau de contenu du cadre avec la méthode  </w:t>
      </w:r>
      <w:proofErr w:type="spellStart"/>
      <w:r w:rsidRPr="009E4CBF">
        <w:rPr>
          <w:rFonts w:ascii="Courier" w:hAnsi="Courier"/>
        </w:rPr>
        <w:t>add</w:t>
      </w:r>
      <w:proofErr w:type="spellEnd"/>
      <w:r w:rsidRPr="00CE4BE1">
        <w:t>) pour afficher les dessins demandés.</w:t>
      </w:r>
    </w:p>
    <w:p w14:paraId="64FF4F04" w14:textId="77777777" w:rsidR="000B4294" w:rsidRPr="00CE4BE1" w:rsidRDefault="000B4294">
      <w:pPr>
        <w:pStyle w:val="Retraitcorpsdetexte"/>
        <w:rPr>
          <w:b/>
          <w:i w:val="0"/>
          <w:u w:val="single"/>
        </w:rPr>
      </w:pPr>
    </w:p>
    <w:p w14:paraId="318725FE" w14:textId="77777777" w:rsidR="000B4294" w:rsidRPr="008239A1" w:rsidRDefault="000B4294">
      <w:pPr>
        <w:pStyle w:val="Retraitcorpsdetexte"/>
        <w:rPr>
          <w:i w:val="0"/>
        </w:rPr>
      </w:pPr>
      <w:r w:rsidRPr="00CE4BE1">
        <w:rPr>
          <w:b/>
          <w:i w:val="0"/>
          <w:u w:val="single"/>
        </w:rPr>
        <w:t>Exercice 2</w:t>
      </w:r>
      <w:r>
        <w:t xml:space="preserve"> le but de cet exercice</w:t>
      </w:r>
      <w:r>
        <w:rPr>
          <w:i w:val="0"/>
        </w:rPr>
        <w:t xml:space="preserve"> </w:t>
      </w:r>
      <w:r>
        <w:t xml:space="preserve">est de créer une application qui mémorise un ensemble de points tirés aléatoirement et </w:t>
      </w:r>
      <w:r w:rsidR="00DC7FDF">
        <w:t xml:space="preserve">qui </w:t>
      </w:r>
      <w:r>
        <w:t xml:space="preserve">les affiche dans un cadre selon différents modes (sous forme de petits ronds, de petites croix, ou </w:t>
      </w:r>
      <w:r w:rsidR="00DC7FDF">
        <w:t>sous forme</w:t>
      </w:r>
      <w:r>
        <w:t xml:space="preserve"> </w:t>
      </w:r>
      <w:r w:rsidR="00DC7FDF">
        <w:t>de</w:t>
      </w:r>
      <w:r>
        <w:t xml:space="preserve"> polygone)</w:t>
      </w:r>
      <w:r>
        <w:rPr>
          <w:i w:val="0"/>
        </w:rPr>
        <w:t>.</w:t>
      </w:r>
    </w:p>
    <w:p w14:paraId="28C95D70" w14:textId="77777777" w:rsidR="000B4294" w:rsidRDefault="000B4294"/>
    <w:p w14:paraId="50125532" w14:textId="77777777" w:rsidR="000B4294" w:rsidRDefault="000B4294">
      <w:r>
        <w:t xml:space="preserve">Un point sera une instance de la classe </w:t>
      </w:r>
      <w:proofErr w:type="spellStart"/>
      <w:r>
        <w:t>java.awt.Point</w:t>
      </w:r>
      <w:proofErr w:type="spellEnd"/>
      <w:r>
        <w:t xml:space="preserve">. L’ensemble de points sera mémorisé dans la classe principale par un vecteur </w:t>
      </w:r>
      <w:proofErr w:type="spellStart"/>
      <w:r>
        <w:rPr>
          <w:rFonts w:ascii="Courier" w:hAnsi="Courier"/>
        </w:rPr>
        <w:t>ensPts</w:t>
      </w:r>
      <w:proofErr w:type="spellEnd"/>
      <w:r>
        <w:t xml:space="preserve">. Un champ </w:t>
      </w:r>
      <w:r>
        <w:rPr>
          <w:rFonts w:ascii="Courier" w:hAnsi="Courier"/>
        </w:rPr>
        <w:t>mode</w:t>
      </w:r>
      <w:r>
        <w:t xml:space="preserve"> (de type entier) de la classe principale indiquera le mode d’affichage des </w:t>
      </w:r>
      <w:r>
        <w:lastRenderedPageBreak/>
        <w:t>points. Il y aura trois modes d’affichage</w:t>
      </w:r>
      <w:r w:rsidR="00DC7FDF">
        <w:t>s</w:t>
      </w:r>
      <w:r>
        <w:t xml:space="preserve"> différents, définis par des constantes entières nommées : </w:t>
      </w:r>
    </w:p>
    <w:p w14:paraId="6A5B5240" w14:textId="77777777" w:rsidR="000B4294" w:rsidRDefault="000B4294">
      <w:pPr>
        <w:ind w:left="709"/>
      </w:pPr>
      <w:r>
        <w:t xml:space="preserve">- </w:t>
      </w:r>
      <w:r>
        <w:rPr>
          <w:rFonts w:ascii="Courier" w:hAnsi="Courier"/>
        </w:rPr>
        <w:t>ROND</w:t>
      </w:r>
      <w:r w:rsidR="00DC7FDF">
        <w:t xml:space="preserve"> </w:t>
      </w:r>
      <w:r>
        <w:t xml:space="preserve">: les points  seront dessinés sous forme de petits ovales; </w:t>
      </w:r>
    </w:p>
    <w:p w14:paraId="4C6F6174" w14:textId="77777777" w:rsidR="000B4294" w:rsidRDefault="000B4294">
      <w:pPr>
        <w:ind w:left="709"/>
      </w:pPr>
      <w:r>
        <w:t xml:space="preserve">- </w:t>
      </w:r>
      <w:r>
        <w:rPr>
          <w:rFonts w:ascii="Courier" w:hAnsi="Courier"/>
        </w:rPr>
        <w:t>CROIX</w:t>
      </w:r>
      <w:r w:rsidR="00DC7FDF">
        <w:t xml:space="preserve"> </w:t>
      </w:r>
      <w:r>
        <w:t xml:space="preserve">: les points seront  dessinés sous forme de </w:t>
      </w:r>
      <w:r w:rsidR="00DC7FDF">
        <w:t xml:space="preserve">petites </w:t>
      </w:r>
      <w:r>
        <w:t>croix ;</w:t>
      </w:r>
    </w:p>
    <w:p w14:paraId="67FA70CF" w14:textId="77777777" w:rsidR="000B4294" w:rsidRDefault="000B4294">
      <w:pPr>
        <w:ind w:left="709"/>
      </w:pPr>
      <w:r>
        <w:t xml:space="preserve">- </w:t>
      </w:r>
      <w:r>
        <w:rPr>
          <w:rFonts w:ascii="Courier" w:hAnsi="Courier"/>
        </w:rPr>
        <w:t>POLY</w:t>
      </w:r>
      <w:r w:rsidR="00DC7FDF">
        <w:t xml:space="preserve"> </w:t>
      </w:r>
      <w:r>
        <w:t>: le polygone joignant les points se</w:t>
      </w:r>
      <w:r w:rsidR="00DC7FDF">
        <w:t xml:space="preserve">ra </w:t>
      </w:r>
      <w:proofErr w:type="gramStart"/>
      <w:r w:rsidR="00DC7FDF">
        <w:t>dessiné .</w:t>
      </w:r>
      <w:proofErr w:type="gramEnd"/>
    </w:p>
    <w:p w14:paraId="0DC6B4F5" w14:textId="77777777" w:rsidR="000B4294" w:rsidRDefault="000B4294">
      <w:pPr>
        <w:pStyle w:val="Retraitcorpsdetexte2"/>
      </w:pPr>
    </w:p>
    <w:p w14:paraId="1B18C2DE" w14:textId="77777777" w:rsidR="000B4294" w:rsidRDefault="000B4294">
      <w:pPr>
        <w:rPr>
          <w:color w:val="000000"/>
        </w:rPr>
      </w:pPr>
      <w:r>
        <w:rPr>
          <w:color w:val="000000"/>
        </w:rPr>
        <w:t xml:space="preserve">1) Ecrire une interface définissant les constantes </w:t>
      </w:r>
      <w:r w:rsidR="00DC7FDF">
        <w:rPr>
          <w:color w:val="000000"/>
        </w:rPr>
        <w:t>pour les</w:t>
      </w:r>
      <w:r>
        <w:rPr>
          <w:color w:val="000000"/>
        </w:rPr>
        <w:t xml:space="preserve"> modes d’affichage dans un fichier séparé. Se servir de cette interface dans l’application pour initialiser le champ </w:t>
      </w:r>
      <w:r>
        <w:rPr>
          <w:rFonts w:ascii="Courier" w:hAnsi="Courier"/>
          <w:color w:val="000000"/>
        </w:rPr>
        <w:t>mode</w:t>
      </w:r>
      <w:r>
        <w:rPr>
          <w:color w:val="000000"/>
        </w:rPr>
        <w:t xml:space="preserve"> d’une instance de l’application (à </w:t>
      </w:r>
      <w:r>
        <w:rPr>
          <w:rFonts w:ascii="Courier" w:hAnsi="Courier"/>
          <w:color w:val="000000"/>
        </w:rPr>
        <w:t>ROND</w:t>
      </w:r>
      <w:r w:rsidR="00DC7FDF">
        <w:rPr>
          <w:rFonts w:ascii="Courier" w:hAnsi="Courier"/>
          <w:color w:val="000000"/>
        </w:rPr>
        <w:t xml:space="preserve"> </w:t>
      </w:r>
      <w:r>
        <w:rPr>
          <w:color w:val="000000"/>
        </w:rPr>
        <w:t>par exemple).</w:t>
      </w:r>
    </w:p>
    <w:p w14:paraId="1FF88A67" w14:textId="77777777" w:rsidR="000B4294" w:rsidRDefault="000B4294">
      <w:r>
        <w:rPr>
          <w:color w:val="000000"/>
        </w:rPr>
        <w:t xml:space="preserve">2) Ecrire </w:t>
      </w:r>
      <w:r>
        <w:t xml:space="preserve">une méthode </w:t>
      </w:r>
      <w:proofErr w:type="spellStart"/>
      <w:r>
        <w:rPr>
          <w:rFonts w:ascii="Courier" w:hAnsi="Courier"/>
        </w:rPr>
        <w:t>initAleatoire</w:t>
      </w:r>
      <w:proofErr w:type="spellEnd"/>
      <w:r>
        <w:t xml:space="preserve"> ayant trois paramètres: </w:t>
      </w:r>
      <w:r>
        <w:rPr>
          <w:rFonts w:ascii="Courier" w:hAnsi="Courier"/>
        </w:rPr>
        <w:t>nb</w:t>
      </w:r>
      <w:r>
        <w:t xml:space="preserve">, le nombre de points que l’on souhaite stocker, </w:t>
      </w:r>
      <w:r>
        <w:rPr>
          <w:rFonts w:ascii="Courier" w:hAnsi="Courier"/>
        </w:rPr>
        <w:t>largeur</w:t>
      </w:r>
      <w:r>
        <w:t xml:space="preserve"> et </w:t>
      </w:r>
      <w:r>
        <w:rPr>
          <w:rFonts w:ascii="Courier" w:hAnsi="Courier"/>
        </w:rPr>
        <w:t>hauteur</w:t>
      </w:r>
      <w:r w:rsidR="00DC7FDF">
        <w:t xml:space="preserve">, les dimensions </w:t>
      </w:r>
      <w:r>
        <w:t xml:space="preserve">du cadre qui </w:t>
      </w:r>
      <w:r w:rsidR="00DC7FDF">
        <w:t>affichera</w:t>
      </w:r>
      <w:r>
        <w:t xml:space="preserve"> les points.</w:t>
      </w:r>
      <w:r w:rsidR="00DC7FDF">
        <w:t xml:space="preserve"> La méthode</w:t>
      </w:r>
      <w:r>
        <w:t xml:space="preserve"> </w:t>
      </w:r>
      <w:proofErr w:type="spellStart"/>
      <w:r>
        <w:rPr>
          <w:rFonts w:ascii="Courier" w:hAnsi="Courier"/>
        </w:rPr>
        <w:t>initAleatoire</w:t>
      </w:r>
      <w:proofErr w:type="spellEnd"/>
      <w:r>
        <w:rPr>
          <w:rFonts w:ascii="Courier" w:hAnsi="Courier"/>
        </w:rPr>
        <w:t xml:space="preserve"> </w:t>
      </w:r>
      <w:r>
        <w:t>crée</w:t>
      </w:r>
      <w:r w:rsidR="00DC7FDF">
        <w:t>ra</w:t>
      </w:r>
      <w:r>
        <w:t xml:space="preserve"> </w:t>
      </w:r>
      <w:r>
        <w:rPr>
          <w:rFonts w:ascii="Courier" w:hAnsi="Courier"/>
        </w:rPr>
        <w:t>nb</w:t>
      </w:r>
      <w:r w:rsidR="00DC7FDF">
        <w:t xml:space="preserve"> Points dont les coordonnées toujours positives</w:t>
      </w:r>
      <w:r>
        <w:t xml:space="preserve"> se situe</w:t>
      </w:r>
      <w:r w:rsidR="00DC7FDF">
        <w:t>ro</w:t>
      </w:r>
      <w:r>
        <w:t xml:space="preserve">nt à l’intérieur du  cadre, et </w:t>
      </w:r>
      <w:r w:rsidR="00DC7FDF">
        <w:t xml:space="preserve">elle </w:t>
      </w:r>
      <w:r>
        <w:t>les stocke</w:t>
      </w:r>
      <w:r w:rsidR="00DC7FDF">
        <w:t>ra</w:t>
      </w:r>
      <w:r>
        <w:t xml:space="preserve"> dans le vecteur </w:t>
      </w:r>
      <w:proofErr w:type="spellStart"/>
      <w:r>
        <w:rPr>
          <w:rFonts w:ascii="Courier" w:hAnsi="Courier"/>
        </w:rPr>
        <w:t>ensPts</w:t>
      </w:r>
      <w:proofErr w:type="spellEnd"/>
      <w:r w:rsidR="00DC7FDF">
        <w:rPr>
          <w:rFonts w:ascii="Courier" w:hAnsi="Courier"/>
        </w:rPr>
        <w:t xml:space="preserve"> </w:t>
      </w:r>
      <w:r>
        <w:t>de la classe principale.</w:t>
      </w:r>
    </w:p>
    <w:p w14:paraId="1CE25D66" w14:textId="77777777" w:rsidR="000B4294" w:rsidRDefault="000B4294">
      <w:r>
        <w:rPr>
          <w:bdr w:val="single" w:sz="4" w:space="0" w:color="auto"/>
        </w:rPr>
        <w:sym w:font="Wingdings" w:char="F046"/>
      </w:r>
      <w:r>
        <w:t xml:space="preserve">  Pour le tirage aléatoire des coordonnées des points, on utilisera dans la classe </w:t>
      </w:r>
      <w:r>
        <w:rPr>
          <w:rFonts w:ascii="Courier" w:hAnsi="Courier"/>
        </w:rPr>
        <w:t>Math</w:t>
      </w:r>
      <w:r>
        <w:t xml:space="preserve"> la méthode </w:t>
      </w:r>
      <w:proofErr w:type="spellStart"/>
      <w:proofErr w:type="gramStart"/>
      <w:r>
        <w:rPr>
          <w:rFonts w:ascii="Courier" w:hAnsi="Courier"/>
        </w:rPr>
        <w:t>random</w:t>
      </w:r>
      <w:proofErr w:type="spellEnd"/>
      <w:r>
        <w:rPr>
          <w:rFonts w:ascii="Courier" w:hAnsi="Courier"/>
        </w:rPr>
        <w:t>(</w:t>
      </w:r>
      <w:proofErr w:type="gramEnd"/>
      <w:r>
        <w:rPr>
          <w:rFonts w:ascii="Courier" w:hAnsi="Courier"/>
        </w:rPr>
        <w:t>)</w:t>
      </w:r>
      <w:r>
        <w:t xml:space="preserve"> qui retourne un </w:t>
      </w:r>
      <w:r w:rsidRPr="00DC7FDF">
        <w:rPr>
          <w:rFonts w:ascii="Courier" w:hAnsi="Courier"/>
        </w:rPr>
        <w:t>double</w:t>
      </w:r>
      <w:r>
        <w:t xml:space="preserve"> compris entre 0.0 et 1.0. </w:t>
      </w:r>
      <w:proofErr w:type="gramStart"/>
      <w:r>
        <w:t>et</w:t>
      </w:r>
      <w:proofErr w:type="gramEnd"/>
      <w:r>
        <w:t xml:space="preserve"> la méthode </w:t>
      </w:r>
      <w:r>
        <w:rPr>
          <w:rFonts w:ascii="Courier" w:hAnsi="Courier"/>
        </w:rPr>
        <w:t>round(double a)</w:t>
      </w:r>
      <w:r>
        <w:t xml:space="preserve"> qui retourne l’entier </w:t>
      </w:r>
      <w:r>
        <w:rPr>
          <w:rFonts w:ascii="Courier" w:hAnsi="Courier"/>
        </w:rPr>
        <w:t>long</w:t>
      </w:r>
      <w:r>
        <w:t xml:space="preserve"> le plus proche de </w:t>
      </w:r>
      <w:r>
        <w:rPr>
          <w:rFonts w:ascii="Courier" w:hAnsi="Courier"/>
        </w:rPr>
        <w:t>a</w:t>
      </w:r>
      <w:r>
        <w:t>.</w:t>
      </w:r>
    </w:p>
    <w:p w14:paraId="3325CC93" w14:textId="77777777" w:rsidR="000B4294" w:rsidRPr="008239A1" w:rsidRDefault="000B4294">
      <w:pPr>
        <w:rPr>
          <w:szCs w:val="28"/>
        </w:rPr>
      </w:pPr>
      <w:r w:rsidRPr="008239A1">
        <w:rPr>
          <w:szCs w:val="28"/>
        </w:rPr>
        <w:t xml:space="preserve">3) Ecrire une sous-classe </w:t>
      </w:r>
      <w:r w:rsidRPr="008239A1">
        <w:rPr>
          <w:rFonts w:ascii="Courier" w:hAnsi="Courier"/>
          <w:szCs w:val="28"/>
        </w:rPr>
        <w:t>Dessin</w:t>
      </w:r>
      <w:r w:rsidRPr="008239A1">
        <w:rPr>
          <w:szCs w:val="28"/>
        </w:rPr>
        <w:t xml:space="preserve"> de </w:t>
      </w:r>
      <w:proofErr w:type="spellStart"/>
      <w:r w:rsidRPr="008239A1">
        <w:rPr>
          <w:rFonts w:ascii="Courier" w:hAnsi="Courier"/>
          <w:szCs w:val="28"/>
        </w:rPr>
        <w:t>JFrame</w:t>
      </w:r>
      <w:proofErr w:type="spellEnd"/>
      <w:r w:rsidRPr="008239A1">
        <w:rPr>
          <w:szCs w:val="28"/>
        </w:rPr>
        <w:t xml:space="preserve"> </w:t>
      </w:r>
      <w:r w:rsidR="00DC7FDF">
        <w:rPr>
          <w:szCs w:val="28"/>
        </w:rPr>
        <w:t>possédant</w:t>
      </w:r>
      <w:r w:rsidRPr="008239A1">
        <w:rPr>
          <w:szCs w:val="28"/>
        </w:rPr>
        <w:t xml:space="preserve"> les deux constructeurs suivants :</w:t>
      </w:r>
    </w:p>
    <w:p w14:paraId="4C25F7EC" w14:textId="77777777" w:rsidR="000B4294" w:rsidRPr="008239A1" w:rsidRDefault="000B4294">
      <w:pPr>
        <w:numPr>
          <w:ilvl w:val="0"/>
          <w:numId w:val="1"/>
        </w:numPr>
        <w:ind w:hanging="76"/>
        <w:rPr>
          <w:szCs w:val="28"/>
        </w:rPr>
      </w:pPr>
      <w:r w:rsidRPr="008239A1">
        <w:rPr>
          <w:szCs w:val="28"/>
        </w:rPr>
        <w:t xml:space="preserve">un constructeur </w:t>
      </w:r>
      <w:r w:rsidR="00DC7FDF">
        <w:rPr>
          <w:szCs w:val="28"/>
        </w:rPr>
        <w:t>à</w:t>
      </w:r>
      <w:r w:rsidRPr="008239A1">
        <w:rPr>
          <w:szCs w:val="28"/>
        </w:rPr>
        <w:t xml:space="preserve"> deux arguments permettant de définir le titre de la fenêtre et le mode d’affichage des points. Vous supposerez d’abord que l'entier passé en paramètre est une valeur de mode correcte.</w:t>
      </w:r>
    </w:p>
    <w:p w14:paraId="67A4EE60" w14:textId="77777777" w:rsidR="000B4294" w:rsidRPr="008239A1" w:rsidRDefault="000B4294">
      <w:pPr>
        <w:numPr>
          <w:ilvl w:val="0"/>
          <w:numId w:val="1"/>
        </w:numPr>
        <w:ind w:hanging="76"/>
        <w:rPr>
          <w:szCs w:val="28"/>
        </w:rPr>
      </w:pPr>
      <w:r w:rsidRPr="008239A1">
        <w:rPr>
          <w:szCs w:val="28"/>
        </w:rPr>
        <w:t xml:space="preserve">un constructeur à un </w:t>
      </w:r>
      <w:r w:rsidR="00DC7FDF">
        <w:rPr>
          <w:szCs w:val="28"/>
        </w:rPr>
        <w:t xml:space="preserve">seul </w:t>
      </w:r>
      <w:r w:rsidRPr="008239A1">
        <w:rPr>
          <w:szCs w:val="28"/>
        </w:rPr>
        <w:t xml:space="preserve">argument permettant de définir le titre de la fenêtre et fixant le mode </w:t>
      </w:r>
      <w:r w:rsidR="00DC7FDF">
        <w:rPr>
          <w:szCs w:val="28"/>
        </w:rPr>
        <w:t>d'affichage</w:t>
      </w:r>
      <w:r w:rsidRPr="008239A1">
        <w:rPr>
          <w:szCs w:val="28"/>
        </w:rPr>
        <w:t xml:space="preserve"> à </w:t>
      </w:r>
      <w:r w:rsidRPr="008239A1">
        <w:rPr>
          <w:rFonts w:ascii="Courier" w:hAnsi="Courier"/>
          <w:szCs w:val="28"/>
        </w:rPr>
        <w:t>ROND</w:t>
      </w:r>
      <w:r w:rsidRPr="008239A1">
        <w:rPr>
          <w:szCs w:val="28"/>
        </w:rPr>
        <w:t>.</w:t>
      </w:r>
    </w:p>
    <w:p w14:paraId="3D59CA51" w14:textId="77777777" w:rsidR="000B4294" w:rsidRPr="008239A1" w:rsidRDefault="000B4294">
      <w:pPr>
        <w:rPr>
          <w:szCs w:val="28"/>
        </w:rPr>
      </w:pPr>
      <w:r w:rsidRPr="008239A1">
        <w:rPr>
          <w:szCs w:val="28"/>
        </w:rPr>
        <w:t xml:space="preserve">4) Créez un </w:t>
      </w:r>
      <w:r w:rsidRPr="008239A1">
        <w:rPr>
          <w:rFonts w:ascii="Courier" w:hAnsi="Courier"/>
          <w:szCs w:val="28"/>
        </w:rPr>
        <w:t>JPanel</w:t>
      </w:r>
      <w:r w:rsidRPr="008239A1">
        <w:rPr>
          <w:szCs w:val="28"/>
        </w:rPr>
        <w:t xml:space="preserve"> pour dessiner (il sera ajouté au</w:t>
      </w:r>
      <w:r w:rsidR="00DC7FDF">
        <w:rPr>
          <w:szCs w:val="28"/>
        </w:rPr>
        <w:t xml:space="preserve"> panneau de contenu</w:t>
      </w:r>
      <w:r w:rsidRPr="008239A1">
        <w:rPr>
          <w:szCs w:val="28"/>
        </w:rPr>
        <w:t xml:space="preserve"> </w:t>
      </w:r>
      <w:proofErr w:type="spellStart"/>
      <w:r w:rsidRPr="008239A1">
        <w:rPr>
          <w:rFonts w:ascii="Courier" w:hAnsi="Courier"/>
          <w:szCs w:val="28"/>
        </w:rPr>
        <w:t>contentPane</w:t>
      </w:r>
      <w:proofErr w:type="spellEnd"/>
      <w:r w:rsidRPr="008239A1">
        <w:rPr>
          <w:szCs w:val="28"/>
        </w:rPr>
        <w:t xml:space="preserve"> du </w:t>
      </w:r>
      <w:proofErr w:type="spellStart"/>
      <w:r w:rsidRPr="008239A1">
        <w:rPr>
          <w:rFonts w:ascii="Courier" w:hAnsi="Courier"/>
          <w:szCs w:val="28"/>
        </w:rPr>
        <w:t>JFrame</w:t>
      </w:r>
      <w:proofErr w:type="spellEnd"/>
      <w:r w:rsidRPr="008239A1">
        <w:rPr>
          <w:szCs w:val="28"/>
        </w:rPr>
        <w:t xml:space="preserve">), et affichez les points dans ce </w:t>
      </w:r>
      <w:r w:rsidRPr="008239A1">
        <w:rPr>
          <w:rFonts w:ascii="Courier" w:hAnsi="Courier"/>
          <w:szCs w:val="28"/>
        </w:rPr>
        <w:t>JPanel</w:t>
      </w:r>
      <w:r w:rsidRPr="008239A1">
        <w:rPr>
          <w:szCs w:val="28"/>
        </w:rPr>
        <w:t xml:space="preserve"> en redéfinissant la méthode </w:t>
      </w:r>
      <w:proofErr w:type="spellStart"/>
      <w:r w:rsidRPr="008239A1">
        <w:rPr>
          <w:rFonts w:ascii="Courier" w:hAnsi="Courier"/>
          <w:szCs w:val="28"/>
        </w:rPr>
        <w:t>paintComponent</w:t>
      </w:r>
      <w:proofErr w:type="spellEnd"/>
      <w:r w:rsidRPr="008239A1">
        <w:rPr>
          <w:szCs w:val="28"/>
        </w:rPr>
        <w:t xml:space="preserve"> de ce </w:t>
      </w:r>
      <w:r w:rsidRPr="008239A1">
        <w:rPr>
          <w:rFonts w:ascii="Courier" w:hAnsi="Courier"/>
          <w:szCs w:val="28"/>
        </w:rPr>
        <w:t>JPanel</w:t>
      </w:r>
      <w:r w:rsidRPr="008239A1">
        <w:rPr>
          <w:szCs w:val="28"/>
        </w:rPr>
        <w:t xml:space="preserve">. Testez dans </w:t>
      </w:r>
      <w:proofErr w:type="gramStart"/>
      <w:r w:rsidR="00DC7FDF">
        <w:rPr>
          <w:szCs w:val="28"/>
        </w:rPr>
        <w:t>le</w:t>
      </w:r>
      <w:proofErr w:type="gramEnd"/>
      <w:r w:rsidRPr="008239A1">
        <w:rPr>
          <w:szCs w:val="28"/>
        </w:rPr>
        <w:t xml:space="preserve"> </w:t>
      </w:r>
      <w:r w:rsidRPr="008239A1">
        <w:rPr>
          <w:rFonts w:ascii="Courier" w:hAnsi="Courier"/>
          <w:szCs w:val="28"/>
        </w:rPr>
        <w:t>main</w:t>
      </w:r>
      <w:r w:rsidRPr="008239A1">
        <w:rPr>
          <w:szCs w:val="28"/>
        </w:rPr>
        <w:t xml:space="preserve"> l’affichage des points en mode </w:t>
      </w:r>
      <w:r w:rsidRPr="008239A1">
        <w:rPr>
          <w:rFonts w:ascii="Courier" w:hAnsi="Courier"/>
          <w:szCs w:val="28"/>
        </w:rPr>
        <w:t>ROND</w:t>
      </w:r>
      <w:r w:rsidRPr="008239A1">
        <w:rPr>
          <w:szCs w:val="28"/>
        </w:rPr>
        <w:t>.</w:t>
      </w:r>
    </w:p>
    <w:p w14:paraId="38B35F6A" w14:textId="77777777" w:rsidR="000B4294" w:rsidRPr="008239A1" w:rsidRDefault="000B4294">
      <w:pPr>
        <w:rPr>
          <w:szCs w:val="28"/>
        </w:rPr>
      </w:pPr>
      <w:r w:rsidRPr="008239A1">
        <w:rPr>
          <w:szCs w:val="28"/>
        </w:rPr>
        <w:t xml:space="preserve">5) Testez ensuite l’affichage dans les autres modes </w:t>
      </w:r>
      <w:r w:rsidR="00DC7FDF">
        <w:rPr>
          <w:szCs w:val="28"/>
        </w:rPr>
        <w:t>à l'aide</w:t>
      </w:r>
      <w:r w:rsidRPr="008239A1">
        <w:rPr>
          <w:szCs w:val="28"/>
        </w:rPr>
        <w:t xml:space="preserve"> une boucle créant plusieurs cadres, et en faisant varier l’origine de ces cadres et leur mode d’affichage.</w:t>
      </w:r>
    </w:p>
    <w:p w14:paraId="5460451E" w14:textId="77777777" w:rsidR="000B4294" w:rsidRPr="008239A1" w:rsidRDefault="000B4294">
      <w:pPr>
        <w:rPr>
          <w:szCs w:val="28"/>
        </w:rPr>
      </w:pPr>
      <w:r w:rsidRPr="008239A1">
        <w:rPr>
          <w:szCs w:val="28"/>
        </w:rPr>
        <w:t>6) Traitez le cas où le mode passé en argument au constructeur de  la fenêtre n’est pas</w:t>
      </w:r>
      <w:r w:rsidR="00DC7FDF">
        <w:rPr>
          <w:szCs w:val="28"/>
        </w:rPr>
        <w:t xml:space="preserve"> l'un des 5 modes préconisés: v</w:t>
      </w:r>
      <w:r w:rsidRPr="008239A1">
        <w:rPr>
          <w:szCs w:val="28"/>
        </w:rPr>
        <w:t>ous gérerez cette erreur par le traitement d'une ex</w:t>
      </w:r>
      <w:r w:rsidR="00DC7FDF">
        <w:rPr>
          <w:szCs w:val="28"/>
        </w:rPr>
        <w:t>ception</w:t>
      </w:r>
      <w:r w:rsidRPr="008239A1">
        <w:rPr>
          <w:szCs w:val="28"/>
        </w:rPr>
        <w:t>.</w:t>
      </w:r>
    </w:p>
    <w:p w14:paraId="0C48610D" w14:textId="77777777" w:rsidR="000B4294" w:rsidRPr="008239A1" w:rsidRDefault="000B4294">
      <w:pPr>
        <w:rPr>
          <w:szCs w:val="28"/>
        </w:rPr>
      </w:pPr>
    </w:p>
    <w:p w14:paraId="4FBFD855" w14:textId="77777777" w:rsidR="000B4294" w:rsidRPr="009E4CBF" w:rsidRDefault="000B4294">
      <w:pPr>
        <w:rPr>
          <w:i/>
        </w:rPr>
      </w:pPr>
      <w:r w:rsidRPr="00CE4BE1">
        <w:rPr>
          <w:b/>
          <w:u w:val="single"/>
        </w:rPr>
        <w:t xml:space="preserve">Exercice 3 </w:t>
      </w:r>
      <w:r w:rsidRPr="00CE4BE1">
        <w:rPr>
          <w:i/>
        </w:rPr>
        <w:t>(s’il vous reste du temps)</w:t>
      </w:r>
    </w:p>
    <w:p w14:paraId="0DDB1FF4" w14:textId="77777777" w:rsidR="000B4294" w:rsidRDefault="000B4294">
      <w:r>
        <w:t>Pour améliorer l’affichage d</w:t>
      </w:r>
      <w:r w:rsidR="00DC7FDF">
        <w:t>e messages d’erreurs</w:t>
      </w:r>
      <w:r>
        <w:t xml:space="preserve">, écrire une méthode </w:t>
      </w:r>
      <w:proofErr w:type="spellStart"/>
      <w:r>
        <w:rPr>
          <w:rFonts w:ascii="Courier" w:hAnsi="Courier"/>
        </w:rPr>
        <w:t>getClassName</w:t>
      </w:r>
      <w:proofErr w:type="spellEnd"/>
      <w:r>
        <w:rPr>
          <w:rFonts w:ascii="Courier" w:hAnsi="Courier"/>
        </w:rPr>
        <w:t xml:space="preserve"> (Object  o)</w:t>
      </w:r>
      <w:r>
        <w:t xml:space="preserve"> qui retourne la chaîne du nom de la classe de l’objet, sans le chemin complet du </w:t>
      </w:r>
      <w:r>
        <w:rPr>
          <w:i/>
        </w:rPr>
        <w:t>package</w:t>
      </w:r>
      <w:r>
        <w:t xml:space="preserve">. Tester votre méthode avec des objets java disponibles dans les packages </w:t>
      </w:r>
      <w:proofErr w:type="gramStart"/>
      <w:r>
        <w:t>standards</w:t>
      </w:r>
      <w:proofErr w:type="gramEnd"/>
      <w:r>
        <w:t>.</w:t>
      </w:r>
    </w:p>
    <w:p w14:paraId="2A659CC6" w14:textId="77777777" w:rsidR="000B4294" w:rsidRDefault="000B4294"/>
    <w:p w14:paraId="173C1633" w14:textId="77777777" w:rsidR="000B4294" w:rsidRDefault="000B4294">
      <w:r>
        <w:rPr>
          <w:bdr w:val="single" w:sz="4" w:space="0" w:color="auto"/>
        </w:rPr>
        <w:t>Indications</w:t>
      </w:r>
      <w:r>
        <w:t xml:space="preserve"> 1. Récupérer le nom complet de la classe d’un objet avec </w:t>
      </w:r>
      <w:proofErr w:type="spellStart"/>
      <w:r>
        <w:rPr>
          <w:rFonts w:ascii="Courier" w:hAnsi="Courier"/>
        </w:rPr>
        <w:t>getClass</w:t>
      </w:r>
      <w:proofErr w:type="spellEnd"/>
      <w:r>
        <w:t xml:space="preserve">  et </w:t>
      </w:r>
      <w:proofErr w:type="spellStart"/>
      <w:r>
        <w:rPr>
          <w:rFonts w:ascii="Courier" w:hAnsi="Courier"/>
        </w:rPr>
        <w:t>getName</w:t>
      </w:r>
      <w:proofErr w:type="spellEnd"/>
      <w:r>
        <w:t xml:space="preserve"> puis re</w:t>
      </w:r>
      <w:r w:rsidR="00DC7FDF">
        <w:t>chercher dans la chaîne obtenue</w:t>
      </w:r>
      <w:r>
        <w:t xml:space="preserve"> l’index qui correspond à la dernière apparition du caractère point (</w:t>
      </w:r>
      <w:r w:rsidR="00DC7FDF">
        <w:t>utiliser</w:t>
      </w:r>
      <w:r>
        <w:t xml:space="preserve"> </w:t>
      </w:r>
      <w:proofErr w:type="spellStart"/>
      <w:r>
        <w:rPr>
          <w:rFonts w:ascii="Courier" w:hAnsi="Courier"/>
        </w:rPr>
        <w:t>lastIndexOf</w:t>
      </w:r>
      <w:proofErr w:type="spellEnd"/>
      <w:r w:rsidR="00DC7FDF">
        <w:t>).   E</w:t>
      </w:r>
      <w:r>
        <w:t xml:space="preserve">xtraire avec </w:t>
      </w:r>
      <w:proofErr w:type="spellStart"/>
      <w:r>
        <w:rPr>
          <w:rFonts w:ascii="Courier" w:hAnsi="Courier"/>
        </w:rPr>
        <w:t>substring</w:t>
      </w:r>
      <w:proofErr w:type="spellEnd"/>
      <w:r>
        <w:rPr>
          <w:rFonts w:ascii="Courier" w:hAnsi="Courier"/>
        </w:rPr>
        <w:t xml:space="preserve"> </w:t>
      </w:r>
      <w:r>
        <w:t>la sous-chaîne recherchée (elle commence à l’index trouvé + 1).</w:t>
      </w:r>
    </w:p>
    <w:p w14:paraId="772C53D4" w14:textId="77777777" w:rsidR="000B4294" w:rsidRDefault="000B4294">
      <w:pPr>
        <w:rPr>
          <w:i/>
          <w:u w:val="single"/>
        </w:rPr>
      </w:pPr>
      <w:r>
        <w:t>2. Pour pouvoir invoquer votre méthode sur un objet</w:t>
      </w:r>
      <w:r w:rsidR="00DC7FDF">
        <w:t>,</w:t>
      </w:r>
      <w:r>
        <w:t xml:space="preserve"> il faudra instancier votre classe principale dans le main. </w:t>
      </w:r>
      <w:r w:rsidR="00DC7FDF">
        <w:t>Tester</w:t>
      </w:r>
      <w:r>
        <w:t xml:space="preserve"> votre méthode avec par exemple </w:t>
      </w:r>
      <w:r w:rsidRPr="007F5752">
        <w:rPr>
          <w:rFonts w:ascii="Courier" w:hAnsi="Courier"/>
        </w:rPr>
        <w:t>System.out</w:t>
      </w:r>
      <w:r>
        <w:t xml:space="preserve"> ou </w:t>
      </w:r>
      <w:r w:rsidRPr="007F5752">
        <w:rPr>
          <w:rFonts w:ascii="Courier" w:hAnsi="Courier"/>
        </w:rPr>
        <w:t>System.in</w:t>
      </w:r>
      <w:r>
        <w:t xml:space="preserve"> qui sont des objets java.</w:t>
      </w:r>
    </w:p>
    <w:p w14:paraId="7A98D9C8" w14:textId="77777777" w:rsidR="000B4294" w:rsidRPr="00F9121C" w:rsidRDefault="000B4294"/>
    <w:sectPr w:rsidR="000B4294" w:rsidRPr="00F9121C" w:rsidSect="0022173B">
      <w:type w:val="continuous"/>
      <w:pgSz w:w="11900" w:h="16820"/>
      <w:pgMar w:top="1417" w:right="1701" w:bottom="1417" w:left="1701" w:header="1077" w:footer="107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91873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embedSystemFonts/>
  <w:bordersDoNotSurroundHeader/>
  <w:bordersDoNotSurroundFooter/>
  <w:proofState w:spelling="clean" w:grammar="clean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ShadeFormData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E1"/>
    <w:rsid w:val="000B4294"/>
    <w:rsid w:val="001A10DC"/>
    <w:rsid w:val="0022173B"/>
    <w:rsid w:val="005A2AB2"/>
    <w:rsid w:val="006B215A"/>
    <w:rsid w:val="006C4551"/>
    <w:rsid w:val="007B35D3"/>
    <w:rsid w:val="00930D27"/>
    <w:rsid w:val="00A22F92"/>
    <w:rsid w:val="00A4728D"/>
    <w:rsid w:val="00AA3DA7"/>
    <w:rsid w:val="00CE4BE1"/>
    <w:rsid w:val="00D01BC9"/>
    <w:rsid w:val="00D1332D"/>
    <w:rsid w:val="00DC7FDF"/>
    <w:rsid w:val="00F0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C6C7B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28"/>
      <w:szCs w:val="28"/>
      <w:u w:val="single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color w:val="000000"/>
    </w:rPr>
  </w:style>
  <w:style w:type="paragraph" w:customStyle="1" w:styleId="Code">
    <w:name w:val="Code"/>
    <w:basedOn w:val="Normal"/>
    <w:rPr>
      <w:rFonts w:ascii="Arial" w:hAnsi="Arial"/>
      <w:sz w:val="20"/>
      <w:szCs w:val="20"/>
    </w:rPr>
  </w:style>
  <w:style w:type="paragraph" w:styleId="Retraitcorpsdetexte">
    <w:name w:val="Body Text Indent"/>
    <w:basedOn w:val="Normal"/>
    <w:rPr>
      <w:i/>
    </w:rPr>
  </w:style>
  <w:style w:type="paragraph" w:styleId="Retraitcorpsdetexte2">
    <w:name w:val="Body Text Indent 2"/>
    <w:basedOn w:val="Normal"/>
    <w:pPr>
      <w:ind w:left="709"/>
    </w:pPr>
  </w:style>
  <w:style w:type="paragraph" w:styleId="Textebrut">
    <w:name w:val="Plain Text"/>
    <w:basedOn w:val="Normal"/>
    <w:rPr>
      <w:rFonts w:ascii="Courier" w:hAnsi="Courier"/>
    </w:rPr>
  </w:style>
  <w:style w:type="paragraph" w:styleId="Corpsdetexte3">
    <w:name w:val="Body Text 3"/>
    <w:basedOn w:val="Normal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28"/>
      <w:szCs w:val="28"/>
      <w:u w:val="single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color w:val="000000"/>
    </w:rPr>
  </w:style>
  <w:style w:type="paragraph" w:customStyle="1" w:styleId="Code">
    <w:name w:val="Code"/>
    <w:basedOn w:val="Normal"/>
    <w:rPr>
      <w:rFonts w:ascii="Arial" w:hAnsi="Arial"/>
      <w:sz w:val="20"/>
      <w:szCs w:val="20"/>
    </w:rPr>
  </w:style>
  <w:style w:type="paragraph" w:styleId="Retraitcorpsdetexte">
    <w:name w:val="Body Text Indent"/>
    <w:basedOn w:val="Normal"/>
    <w:rPr>
      <w:i/>
    </w:rPr>
  </w:style>
  <w:style w:type="paragraph" w:styleId="Retraitcorpsdetexte2">
    <w:name w:val="Body Text Indent 2"/>
    <w:basedOn w:val="Normal"/>
    <w:pPr>
      <w:ind w:left="709"/>
    </w:pPr>
  </w:style>
  <w:style w:type="paragraph" w:styleId="Textebrut">
    <w:name w:val="Plain Text"/>
    <w:basedOn w:val="Normal"/>
    <w:rPr>
      <w:rFonts w:ascii="Courier" w:hAnsi="Courier"/>
    </w:rPr>
  </w:style>
  <w:style w:type="paragraph" w:styleId="Corpsdetexte3">
    <w:name w:val="Body Text 3"/>
    <w:basedOn w:val="Normal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824</Words>
  <Characters>4532</Characters>
  <Application>Microsoft Macintosh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TP 2</vt:lpstr>
      <vt:lpstr>Feuille de TP n° 1</vt:lpstr>
    </vt:vector>
  </TitlesOfParts>
  <Company>université de Paris13</Company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 2</dc:title>
  <dc:subject/>
  <dc:creator>UPN</dc:creator>
  <cp:keywords/>
  <cp:lastModifiedBy>Catherine Recanati</cp:lastModifiedBy>
  <cp:revision>4</cp:revision>
  <cp:lastPrinted>2013-11-06T07:59:00Z</cp:lastPrinted>
  <dcterms:created xsi:type="dcterms:W3CDTF">2016-11-14T10:30:00Z</dcterms:created>
  <dcterms:modified xsi:type="dcterms:W3CDTF">2019-01-17T07:18:00Z</dcterms:modified>
</cp:coreProperties>
</file>